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556" w:rsidRDefault="005B2639" w:rsidP="0023322E">
      <w:r w:rsidRPr="0023322E">
        <w:rPr>
          <w:b/>
          <w:sz w:val="28"/>
          <w:szCs w:val="28"/>
        </w:rPr>
        <w:t>MATERIAL SAFETY DATA SHEET</w:t>
      </w:r>
      <w:r>
        <w:tab/>
      </w:r>
      <w:r>
        <w:tab/>
      </w:r>
      <w:r>
        <w:tab/>
      </w:r>
      <w:r>
        <w:tab/>
      </w:r>
      <w:r w:rsidR="003F4C82">
        <w:tab/>
        <w:t xml:space="preserve">          </w:t>
      </w:r>
    </w:p>
    <w:p w:rsidR="005B2639" w:rsidRDefault="005B2639" w:rsidP="00884556"/>
    <w:p w:rsidR="003F4C82" w:rsidRDefault="003F4C82" w:rsidP="00884556">
      <w:r>
        <w:tab/>
      </w:r>
      <w:r>
        <w:tab/>
      </w:r>
      <w:r>
        <w:tab/>
      </w:r>
      <w:r>
        <w:tab/>
      </w:r>
      <w:r>
        <w:tab/>
      </w:r>
      <w:r>
        <w:tab/>
      </w:r>
      <w:r>
        <w:tab/>
      </w:r>
      <w:r>
        <w:tab/>
      </w:r>
      <w:r>
        <w:tab/>
      </w:r>
      <w:r>
        <w:tab/>
      </w:r>
      <w:r>
        <w:tab/>
        <w:t xml:space="preserve">       Page 1 of 5</w:t>
      </w:r>
    </w:p>
    <w:p w:rsidR="00DE7810" w:rsidRDefault="00DE7810" w:rsidP="00DE7810">
      <w:pPr>
        <w:ind w:left="5760" w:firstLine="720"/>
      </w:pPr>
      <w:r>
        <w:t xml:space="preserve"> Date of Issue </w:t>
      </w:r>
      <w:r w:rsidR="009752C5">
        <w:t>15</w:t>
      </w:r>
      <w:r>
        <w:t xml:space="preserve"> </w:t>
      </w:r>
      <w:r w:rsidR="009752C5">
        <w:t>October</w:t>
      </w:r>
      <w:r>
        <w:t xml:space="preserve"> 201</w:t>
      </w:r>
      <w:r w:rsidR="009752C5">
        <w:t>5</w:t>
      </w:r>
      <w:r>
        <w:t xml:space="preserve"> </w:t>
      </w:r>
    </w:p>
    <w:p w:rsidR="00DE7810" w:rsidRDefault="00DE7810" w:rsidP="00DE7810">
      <w:pPr>
        <w:jc w:val="center"/>
      </w:pPr>
    </w:p>
    <w:p w:rsidR="00DE7810" w:rsidRPr="002249DF" w:rsidRDefault="00DE7810" w:rsidP="00DE7810">
      <w:pPr>
        <w:pStyle w:val="Heading2"/>
        <w:rPr>
          <w:sz w:val="36"/>
          <w:szCs w:val="36"/>
        </w:rPr>
      </w:pPr>
      <w:r w:rsidRPr="002249DF">
        <w:rPr>
          <w:sz w:val="36"/>
          <w:szCs w:val="36"/>
        </w:rPr>
        <w:t>COMPANY DETAILS</w:t>
      </w:r>
    </w:p>
    <w:p w:rsidR="002249DF" w:rsidRDefault="002249DF" w:rsidP="003F4C82">
      <w:pPr>
        <w:jc w:val="center"/>
      </w:pPr>
    </w:p>
    <w:p w:rsidR="00884556" w:rsidRPr="00884556" w:rsidRDefault="00475ADE" w:rsidP="003F4C82">
      <w:pPr>
        <w:jc w:val="center"/>
      </w:pPr>
      <w:r>
        <w:t>COST EFFECTIVE MAINTENANCE</w:t>
      </w:r>
    </w:p>
    <w:p w:rsidR="00884556" w:rsidRPr="00884556" w:rsidRDefault="00884556" w:rsidP="003F4C82">
      <w:pPr>
        <w:jc w:val="center"/>
      </w:pPr>
      <w:r w:rsidRPr="00884556">
        <w:t>2</w:t>
      </w:r>
      <w:r w:rsidR="00475ADE">
        <w:t>/18 Boron St</w:t>
      </w:r>
      <w:r w:rsidRPr="00884556">
        <w:t xml:space="preserve">, </w:t>
      </w:r>
      <w:r w:rsidR="00475ADE">
        <w:t>SUMNER PARK QLD 4074</w:t>
      </w:r>
    </w:p>
    <w:p w:rsidR="00884556" w:rsidRPr="00884556" w:rsidRDefault="00884556" w:rsidP="003F4C82">
      <w:pPr>
        <w:jc w:val="center"/>
      </w:pPr>
      <w:r w:rsidRPr="00884556">
        <w:t xml:space="preserve">Telephone:  </w:t>
      </w:r>
      <w:r w:rsidR="00475ADE">
        <w:t>07 3376 6188</w:t>
      </w:r>
    </w:p>
    <w:p w:rsidR="00884556" w:rsidRPr="00884556" w:rsidRDefault="00884556" w:rsidP="003F4C82">
      <w:pPr>
        <w:jc w:val="center"/>
      </w:pPr>
      <w:r w:rsidRPr="00884556">
        <w:t xml:space="preserve">Facsimile:  </w:t>
      </w:r>
      <w:r w:rsidR="00475ADE">
        <w:t>07 3376 6199</w:t>
      </w:r>
    </w:p>
    <w:p w:rsidR="00884556" w:rsidRPr="00884556" w:rsidRDefault="00884556" w:rsidP="003F4C82">
      <w:pPr>
        <w:jc w:val="center"/>
      </w:pPr>
      <w:r w:rsidRPr="00884556">
        <w:t xml:space="preserve">EMERGENCY PHONE NO: </w:t>
      </w:r>
      <w:r w:rsidR="00475ADE">
        <w:t>0418 761 053</w:t>
      </w:r>
    </w:p>
    <w:p w:rsidR="00884556" w:rsidRPr="00884556" w:rsidRDefault="00884556" w:rsidP="00884556"/>
    <w:p w:rsidR="00884556" w:rsidRPr="002249DF" w:rsidRDefault="00221151" w:rsidP="00221151">
      <w:pPr>
        <w:pStyle w:val="Heading2"/>
        <w:rPr>
          <w:sz w:val="36"/>
          <w:szCs w:val="36"/>
        </w:rPr>
      </w:pPr>
      <w:r w:rsidRPr="002249DF">
        <w:rPr>
          <w:sz w:val="36"/>
          <w:szCs w:val="36"/>
        </w:rPr>
        <w:t>1</w:t>
      </w:r>
      <w:r w:rsidRPr="002249DF">
        <w:rPr>
          <w:sz w:val="36"/>
          <w:szCs w:val="36"/>
        </w:rPr>
        <w:tab/>
      </w:r>
      <w:r w:rsidR="00884556" w:rsidRPr="002249DF">
        <w:rPr>
          <w:sz w:val="36"/>
          <w:szCs w:val="36"/>
        </w:rPr>
        <w:t>IDENTIFICATION</w:t>
      </w:r>
    </w:p>
    <w:p w:rsidR="00884556" w:rsidRPr="005240A8" w:rsidRDefault="00884556" w:rsidP="00884556">
      <w:pPr>
        <w:rPr>
          <w:szCs w:val="24"/>
        </w:rPr>
      </w:pPr>
    </w:p>
    <w:tbl>
      <w:tblPr>
        <w:tblW w:w="0" w:type="auto"/>
        <w:tblLayout w:type="fixed"/>
        <w:tblLook w:val="0000" w:firstRow="0" w:lastRow="0" w:firstColumn="0" w:lastColumn="0" w:noHBand="0" w:noVBand="0"/>
      </w:tblPr>
      <w:tblGrid>
        <w:gridCol w:w="4875"/>
        <w:gridCol w:w="4875"/>
      </w:tblGrid>
      <w:tr w:rsidR="00884556" w:rsidRPr="00221151" w:rsidTr="00B6158E">
        <w:tc>
          <w:tcPr>
            <w:tcW w:w="4875" w:type="dxa"/>
          </w:tcPr>
          <w:p w:rsidR="00884556" w:rsidRPr="00221151" w:rsidRDefault="00884556" w:rsidP="00884556">
            <w:pPr>
              <w:rPr>
                <w:sz w:val="20"/>
              </w:rPr>
            </w:pPr>
            <w:r w:rsidRPr="00221151">
              <w:rPr>
                <w:sz w:val="20"/>
              </w:rPr>
              <w:t>Product Name:</w:t>
            </w:r>
          </w:p>
        </w:tc>
        <w:tc>
          <w:tcPr>
            <w:tcW w:w="4875" w:type="dxa"/>
          </w:tcPr>
          <w:p w:rsidR="00884556" w:rsidRPr="00221151" w:rsidRDefault="005F292F" w:rsidP="00884556">
            <w:pPr>
              <w:rPr>
                <w:sz w:val="20"/>
              </w:rPr>
            </w:pPr>
            <w:r>
              <w:rPr>
                <w:sz w:val="20"/>
              </w:rPr>
              <w:t xml:space="preserve">AW10 </w:t>
            </w:r>
            <w:proofErr w:type="spellStart"/>
            <w:r>
              <w:rPr>
                <w:sz w:val="20"/>
              </w:rPr>
              <w:t>Antiwear</w:t>
            </w:r>
            <w:proofErr w:type="spellEnd"/>
          </w:p>
        </w:tc>
      </w:tr>
      <w:tr w:rsidR="00884556" w:rsidRPr="00221151" w:rsidTr="00B6158E">
        <w:tc>
          <w:tcPr>
            <w:tcW w:w="4875" w:type="dxa"/>
          </w:tcPr>
          <w:p w:rsidR="00884556" w:rsidRDefault="00884556" w:rsidP="00884556">
            <w:pPr>
              <w:rPr>
                <w:sz w:val="20"/>
              </w:rPr>
            </w:pPr>
            <w:r w:rsidRPr="00E85CCA">
              <w:rPr>
                <w:sz w:val="20"/>
              </w:rPr>
              <w:t>Manufacturers Code:</w:t>
            </w:r>
          </w:p>
          <w:p w:rsidR="005F292F" w:rsidRPr="00E85CCA" w:rsidRDefault="005F292F" w:rsidP="00884556">
            <w:pPr>
              <w:rPr>
                <w:sz w:val="20"/>
              </w:rPr>
            </w:pPr>
            <w:r>
              <w:rPr>
                <w:sz w:val="20"/>
              </w:rPr>
              <w:t>Product type</w:t>
            </w:r>
          </w:p>
        </w:tc>
        <w:tc>
          <w:tcPr>
            <w:tcW w:w="4875" w:type="dxa"/>
          </w:tcPr>
          <w:p w:rsidR="00884556" w:rsidRDefault="005F292F" w:rsidP="00884556">
            <w:pPr>
              <w:rPr>
                <w:sz w:val="20"/>
              </w:rPr>
            </w:pPr>
            <w:r>
              <w:rPr>
                <w:sz w:val="20"/>
              </w:rPr>
              <w:t>AW10</w:t>
            </w:r>
          </w:p>
          <w:p w:rsidR="005F292F" w:rsidRDefault="009B0C96" w:rsidP="00884556">
            <w:pPr>
              <w:rPr>
                <w:sz w:val="20"/>
              </w:rPr>
            </w:pPr>
            <w:r>
              <w:rPr>
                <w:sz w:val="20"/>
              </w:rPr>
              <w:t>L</w:t>
            </w:r>
            <w:r w:rsidR="005F292F">
              <w:rPr>
                <w:sz w:val="20"/>
              </w:rPr>
              <w:t>iquid</w:t>
            </w:r>
          </w:p>
          <w:p w:rsidR="005F292F" w:rsidRPr="00E85CCA" w:rsidRDefault="005F292F" w:rsidP="00884556">
            <w:pPr>
              <w:rPr>
                <w:sz w:val="20"/>
              </w:rPr>
            </w:pPr>
          </w:p>
        </w:tc>
      </w:tr>
    </w:tbl>
    <w:p w:rsidR="00884556" w:rsidRPr="00221151" w:rsidRDefault="00884556" w:rsidP="00884556">
      <w:pPr>
        <w:rPr>
          <w:sz w:val="20"/>
        </w:rPr>
      </w:pPr>
    </w:p>
    <w:p w:rsidR="00884556" w:rsidRPr="002249DF" w:rsidRDefault="00884556" w:rsidP="00221151">
      <w:pPr>
        <w:pStyle w:val="Heading2"/>
        <w:rPr>
          <w:sz w:val="36"/>
          <w:szCs w:val="36"/>
        </w:rPr>
      </w:pPr>
      <w:r w:rsidRPr="002249DF">
        <w:rPr>
          <w:sz w:val="36"/>
          <w:szCs w:val="36"/>
        </w:rPr>
        <w:t>2</w:t>
      </w:r>
      <w:r w:rsidRPr="002249DF">
        <w:rPr>
          <w:sz w:val="36"/>
          <w:szCs w:val="36"/>
        </w:rPr>
        <w:tab/>
        <w:t>HAZARD IDENTIFICATION</w:t>
      </w:r>
    </w:p>
    <w:p w:rsidR="00884556" w:rsidRDefault="00902BA9" w:rsidP="00884556">
      <w:pPr>
        <w:rPr>
          <w:sz w:val="20"/>
        </w:rPr>
      </w:pPr>
      <w:r w:rsidRPr="00902BA9">
        <w:rPr>
          <w:sz w:val="20"/>
        </w:rPr>
        <w:t>Product definition: Mixture</w:t>
      </w:r>
    </w:p>
    <w:p w:rsidR="00926909" w:rsidRDefault="00926909" w:rsidP="00884556">
      <w:pPr>
        <w:rPr>
          <w:sz w:val="20"/>
        </w:rPr>
      </w:pPr>
      <w:proofErr w:type="gramStart"/>
      <w:r>
        <w:rPr>
          <w:sz w:val="20"/>
        </w:rPr>
        <w:t>(</w:t>
      </w:r>
      <w:r w:rsidRPr="00221151">
        <w:rPr>
          <w:sz w:val="20"/>
        </w:rPr>
        <w:t>Combustible Liquid.</w:t>
      </w:r>
      <w:proofErr w:type="gramEnd"/>
      <w:r>
        <w:rPr>
          <w:sz w:val="20"/>
        </w:rPr>
        <w:t xml:space="preserve"> </w:t>
      </w:r>
      <w:r w:rsidRPr="00221151">
        <w:rPr>
          <w:sz w:val="20"/>
        </w:rPr>
        <w:t>Not Dangerous Goods for Transport</w:t>
      </w:r>
      <w:r>
        <w:rPr>
          <w:sz w:val="20"/>
        </w:rPr>
        <w:t>)</w:t>
      </w:r>
    </w:p>
    <w:p w:rsidR="005F292F" w:rsidRDefault="005F292F" w:rsidP="00884556">
      <w:pPr>
        <w:rPr>
          <w:sz w:val="20"/>
        </w:rPr>
      </w:pPr>
      <w:r>
        <w:rPr>
          <w:sz w:val="20"/>
        </w:rPr>
        <w:t>Not classified according to Regulation (EC) No. 1272/2008 (CLP/GHS)</w:t>
      </w:r>
    </w:p>
    <w:p w:rsidR="005F292F" w:rsidRDefault="005F292F" w:rsidP="00884556">
      <w:pPr>
        <w:rPr>
          <w:sz w:val="20"/>
        </w:rPr>
      </w:pPr>
      <w:r>
        <w:rPr>
          <w:sz w:val="20"/>
        </w:rPr>
        <w:t>Not classified according to Directive 67/548/EEC (DSD)</w:t>
      </w:r>
    </w:p>
    <w:p w:rsidR="005F292F" w:rsidRPr="00902BA9" w:rsidRDefault="005F292F" w:rsidP="00884556">
      <w:pPr>
        <w:rPr>
          <w:sz w:val="20"/>
        </w:rPr>
      </w:pPr>
    </w:p>
    <w:tbl>
      <w:tblPr>
        <w:tblW w:w="0" w:type="auto"/>
        <w:tblLayout w:type="fixed"/>
        <w:tblLook w:val="0000" w:firstRow="0" w:lastRow="0" w:firstColumn="0" w:lastColumn="0" w:noHBand="0" w:noVBand="0"/>
      </w:tblPr>
      <w:tblGrid>
        <w:gridCol w:w="3085"/>
        <w:gridCol w:w="6665"/>
      </w:tblGrid>
      <w:tr w:rsidR="00884556" w:rsidRPr="00221151" w:rsidTr="00315ED5">
        <w:tc>
          <w:tcPr>
            <w:tcW w:w="3085" w:type="dxa"/>
          </w:tcPr>
          <w:p w:rsidR="00884556" w:rsidRPr="00221151" w:rsidRDefault="00884556" w:rsidP="00884556">
            <w:pPr>
              <w:rPr>
                <w:sz w:val="20"/>
              </w:rPr>
            </w:pPr>
            <w:r w:rsidRPr="00221151">
              <w:rPr>
                <w:sz w:val="20"/>
              </w:rPr>
              <w:t>UN Number:</w:t>
            </w:r>
          </w:p>
        </w:tc>
        <w:tc>
          <w:tcPr>
            <w:tcW w:w="6665" w:type="dxa"/>
          </w:tcPr>
          <w:p w:rsidR="00884556" w:rsidRPr="00221151" w:rsidRDefault="00773093" w:rsidP="00926909">
            <w:pPr>
              <w:rPr>
                <w:sz w:val="20"/>
              </w:rPr>
            </w:pPr>
            <w:r>
              <w:rPr>
                <w:sz w:val="20"/>
              </w:rPr>
              <w:t xml:space="preserve">NA </w:t>
            </w:r>
          </w:p>
        </w:tc>
      </w:tr>
      <w:tr w:rsidR="00884556" w:rsidRPr="00221151" w:rsidTr="00315ED5">
        <w:tc>
          <w:tcPr>
            <w:tcW w:w="3085" w:type="dxa"/>
          </w:tcPr>
          <w:p w:rsidR="00884556" w:rsidRPr="00221151" w:rsidRDefault="00884556" w:rsidP="00884556">
            <w:pPr>
              <w:rPr>
                <w:sz w:val="20"/>
              </w:rPr>
            </w:pPr>
            <w:r w:rsidRPr="00221151">
              <w:rPr>
                <w:sz w:val="20"/>
              </w:rPr>
              <w:t>Dangerous Goods Class:</w:t>
            </w:r>
          </w:p>
        </w:tc>
        <w:tc>
          <w:tcPr>
            <w:tcW w:w="6665" w:type="dxa"/>
          </w:tcPr>
          <w:p w:rsidR="00884556" w:rsidRPr="00221151" w:rsidRDefault="00884556" w:rsidP="00884556">
            <w:pPr>
              <w:rPr>
                <w:sz w:val="20"/>
              </w:rPr>
            </w:pPr>
            <w:r w:rsidRPr="00221151">
              <w:rPr>
                <w:sz w:val="20"/>
              </w:rPr>
              <w:t>NA</w:t>
            </w:r>
          </w:p>
        </w:tc>
      </w:tr>
      <w:tr w:rsidR="00884556" w:rsidRPr="00221151" w:rsidTr="00315ED5">
        <w:tc>
          <w:tcPr>
            <w:tcW w:w="3085" w:type="dxa"/>
          </w:tcPr>
          <w:p w:rsidR="00884556" w:rsidRPr="00221151" w:rsidRDefault="00884556" w:rsidP="00884556">
            <w:pPr>
              <w:rPr>
                <w:sz w:val="20"/>
              </w:rPr>
            </w:pPr>
            <w:r w:rsidRPr="00221151">
              <w:rPr>
                <w:sz w:val="20"/>
              </w:rPr>
              <w:t>Hazchem Code:</w:t>
            </w:r>
          </w:p>
        </w:tc>
        <w:tc>
          <w:tcPr>
            <w:tcW w:w="6665" w:type="dxa"/>
          </w:tcPr>
          <w:p w:rsidR="00884556" w:rsidRPr="00221151" w:rsidRDefault="00884556" w:rsidP="00884556">
            <w:pPr>
              <w:rPr>
                <w:sz w:val="20"/>
              </w:rPr>
            </w:pPr>
            <w:r w:rsidRPr="00221151">
              <w:rPr>
                <w:sz w:val="20"/>
              </w:rPr>
              <w:t>NA</w:t>
            </w:r>
          </w:p>
        </w:tc>
      </w:tr>
      <w:tr w:rsidR="00884556" w:rsidRPr="00221151" w:rsidTr="00315ED5">
        <w:tc>
          <w:tcPr>
            <w:tcW w:w="3085" w:type="dxa"/>
          </w:tcPr>
          <w:p w:rsidR="00884556" w:rsidRPr="00221151" w:rsidRDefault="00884556" w:rsidP="00884556">
            <w:pPr>
              <w:rPr>
                <w:sz w:val="20"/>
              </w:rPr>
            </w:pPr>
            <w:r w:rsidRPr="00221151">
              <w:rPr>
                <w:sz w:val="20"/>
              </w:rPr>
              <w:t>Poisons Schedule Number:</w:t>
            </w:r>
          </w:p>
        </w:tc>
        <w:tc>
          <w:tcPr>
            <w:tcW w:w="6665" w:type="dxa"/>
          </w:tcPr>
          <w:p w:rsidR="00884556" w:rsidRPr="00221151" w:rsidRDefault="00161B69" w:rsidP="00884556">
            <w:pPr>
              <w:rPr>
                <w:sz w:val="20"/>
              </w:rPr>
            </w:pPr>
            <w:r>
              <w:rPr>
                <w:sz w:val="20"/>
              </w:rPr>
              <w:t>NA</w:t>
            </w:r>
          </w:p>
        </w:tc>
      </w:tr>
    </w:tbl>
    <w:p w:rsidR="00884556" w:rsidRPr="00221151" w:rsidRDefault="00884556" w:rsidP="00884556">
      <w:pPr>
        <w:rPr>
          <w:sz w:val="20"/>
        </w:rPr>
      </w:pPr>
    </w:p>
    <w:p w:rsidR="00884556" w:rsidRPr="00221151" w:rsidRDefault="00884556" w:rsidP="00884556">
      <w:pPr>
        <w:rPr>
          <w:sz w:val="20"/>
        </w:rPr>
      </w:pPr>
      <w:r w:rsidRPr="00221151">
        <w:rPr>
          <w:sz w:val="20"/>
        </w:rPr>
        <w:t xml:space="preserve">NOT DANGEROUS ACCORDING TO THE CRITERIA OF THE ADG CODE </w:t>
      </w:r>
    </w:p>
    <w:p w:rsidR="00884556" w:rsidRPr="00B42559" w:rsidRDefault="00884556" w:rsidP="00884556">
      <w:pPr>
        <w:rPr>
          <w:b/>
          <w:sz w:val="20"/>
        </w:rPr>
      </w:pPr>
    </w:p>
    <w:p w:rsidR="00884556" w:rsidRDefault="005F292F" w:rsidP="00884556">
      <w:pPr>
        <w:rPr>
          <w:sz w:val="20"/>
        </w:rPr>
      </w:pPr>
      <w:r>
        <w:rPr>
          <w:sz w:val="20"/>
        </w:rPr>
        <w:t>Purpose: To assist lubricating qualities of a wide range of oils.</w:t>
      </w:r>
    </w:p>
    <w:p w:rsidR="008F2305" w:rsidRPr="00221151" w:rsidRDefault="008F2305" w:rsidP="00884556">
      <w:pPr>
        <w:rPr>
          <w:sz w:val="20"/>
        </w:rPr>
      </w:pPr>
    </w:p>
    <w:p w:rsidR="00884556" w:rsidRPr="002249DF" w:rsidRDefault="00884556" w:rsidP="00221151">
      <w:pPr>
        <w:pStyle w:val="Heading2"/>
        <w:rPr>
          <w:sz w:val="36"/>
          <w:szCs w:val="36"/>
        </w:rPr>
      </w:pPr>
      <w:r w:rsidRPr="002249DF">
        <w:rPr>
          <w:sz w:val="36"/>
          <w:szCs w:val="36"/>
        </w:rPr>
        <w:t>3</w:t>
      </w:r>
      <w:r w:rsidRPr="002249DF">
        <w:rPr>
          <w:sz w:val="36"/>
          <w:szCs w:val="36"/>
        </w:rPr>
        <w:tab/>
        <w:t>COMPOSITION / INGREDIENTS</w:t>
      </w:r>
    </w:p>
    <w:p w:rsidR="00884556" w:rsidRPr="00221151" w:rsidRDefault="00884556" w:rsidP="00884556">
      <w:pPr>
        <w:rPr>
          <w:sz w:val="20"/>
        </w:rPr>
      </w:pPr>
    </w:p>
    <w:tbl>
      <w:tblPr>
        <w:tblStyle w:val="TableGrid"/>
        <w:tblW w:w="0" w:type="auto"/>
        <w:tblLook w:val="04A0" w:firstRow="1" w:lastRow="0" w:firstColumn="1" w:lastColumn="0" w:noHBand="0" w:noVBand="1"/>
      </w:tblPr>
      <w:tblGrid>
        <w:gridCol w:w="4786"/>
        <w:gridCol w:w="1985"/>
        <w:gridCol w:w="2471"/>
      </w:tblGrid>
      <w:tr w:rsidR="00151E2E" w:rsidTr="00151E2E">
        <w:tc>
          <w:tcPr>
            <w:tcW w:w="4786" w:type="dxa"/>
          </w:tcPr>
          <w:p w:rsidR="00151E2E" w:rsidRPr="0077707F" w:rsidRDefault="00151E2E" w:rsidP="00E420E8">
            <w:pPr>
              <w:rPr>
                <w:sz w:val="20"/>
              </w:rPr>
            </w:pPr>
            <w:r w:rsidRPr="0077707F">
              <w:rPr>
                <w:sz w:val="20"/>
              </w:rPr>
              <w:t>Chemical Entity</w:t>
            </w:r>
            <w:r w:rsidR="005F292F">
              <w:rPr>
                <w:sz w:val="20"/>
              </w:rPr>
              <w:t>/Ingredient</w:t>
            </w:r>
          </w:p>
        </w:tc>
        <w:tc>
          <w:tcPr>
            <w:tcW w:w="1985" w:type="dxa"/>
          </w:tcPr>
          <w:p w:rsidR="00151E2E" w:rsidRPr="0077707F" w:rsidRDefault="00151E2E" w:rsidP="00E420E8">
            <w:pPr>
              <w:rPr>
                <w:sz w:val="20"/>
              </w:rPr>
            </w:pPr>
            <w:r w:rsidRPr="0077707F">
              <w:rPr>
                <w:sz w:val="20"/>
              </w:rPr>
              <w:t>CAS No</w:t>
            </w:r>
          </w:p>
        </w:tc>
        <w:tc>
          <w:tcPr>
            <w:tcW w:w="2471" w:type="dxa"/>
          </w:tcPr>
          <w:p w:rsidR="00151E2E" w:rsidRPr="0077707F" w:rsidRDefault="00151E2E" w:rsidP="00E420E8">
            <w:pPr>
              <w:rPr>
                <w:sz w:val="20"/>
              </w:rPr>
            </w:pPr>
            <w:r w:rsidRPr="0077707F">
              <w:rPr>
                <w:sz w:val="20"/>
              </w:rPr>
              <w:t>Proportion</w:t>
            </w:r>
          </w:p>
        </w:tc>
      </w:tr>
      <w:tr w:rsidR="00151E2E" w:rsidTr="00151E2E">
        <w:tc>
          <w:tcPr>
            <w:tcW w:w="4786" w:type="dxa"/>
          </w:tcPr>
          <w:p w:rsidR="00151E2E" w:rsidRPr="0077707F" w:rsidRDefault="00151E2E" w:rsidP="00E420E8">
            <w:pPr>
              <w:rPr>
                <w:sz w:val="20"/>
              </w:rPr>
            </w:pPr>
            <w:r w:rsidRPr="0077707F">
              <w:rPr>
                <w:sz w:val="20"/>
              </w:rPr>
              <w:t>Mineral Oil</w:t>
            </w:r>
          </w:p>
        </w:tc>
        <w:tc>
          <w:tcPr>
            <w:tcW w:w="1985" w:type="dxa"/>
          </w:tcPr>
          <w:p w:rsidR="00151E2E" w:rsidRPr="0077707F" w:rsidRDefault="00773093" w:rsidP="00E420E8">
            <w:pPr>
              <w:rPr>
                <w:sz w:val="20"/>
              </w:rPr>
            </w:pPr>
            <w:r>
              <w:rPr>
                <w:sz w:val="20"/>
              </w:rPr>
              <w:t>8042-47-5</w:t>
            </w:r>
          </w:p>
        </w:tc>
        <w:tc>
          <w:tcPr>
            <w:tcW w:w="2471" w:type="dxa"/>
          </w:tcPr>
          <w:p w:rsidR="00151E2E" w:rsidRPr="0077707F" w:rsidRDefault="00151E2E" w:rsidP="00E420E8">
            <w:pPr>
              <w:rPr>
                <w:sz w:val="20"/>
              </w:rPr>
            </w:pPr>
            <w:r w:rsidRPr="0077707F">
              <w:rPr>
                <w:sz w:val="20"/>
              </w:rPr>
              <w:t>(High &gt;90%)</w:t>
            </w:r>
          </w:p>
        </w:tc>
      </w:tr>
      <w:tr w:rsidR="00151E2E" w:rsidTr="00151E2E">
        <w:tc>
          <w:tcPr>
            <w:tcW w:w="4786" w:type="dxa"/>
          </w:tcPr>
          <w:p w:rsidR="00151E2E" w:rsidRPr="0077707F" w:rsidRDefault="006C586A" w:rsidP="006C586A">
            <w:pPr>
              <w:rPr>
                <w:sz w:val="20"/>
              </w:rPr>
            </w:pPr>
            <w:r>
              <w:rPr>
                <w:sz w:val="20"/>
              </w:rPr>
              <w:t>Derivatives of phosphoric acid, C8-18-alkyl esters, several compounds with 2-ethyl-1-hexamine</w:t>
            </w:r>
          </w:p>
        </w:tc>
        <w:tc>
          <w:tcPr>
            <w:tcW w:w="1985" w:type="dxa"/>
          </w:tcPr>
          <w:p w:rsidR="00151E2E" w:rsidRPr="0077707F" w:rsidRDefault="006C586A" w:rsidP="00E420E8">
            <w:pPr>
              <w:rPr>
                <w:sz w:val="20"/>
              </w:rPr>
            </w:pPr>
            <w:r>
              <w:rPr>
                <w:sz w:val="20"/>
              </w:rPr>
              <w:t>111174-61-9</w:t>
            </w:r>
          </w:p>
        </w:tc>
        <w:tc>
          <w:tcPr>
            <w:tcW w:w="2471" w:type="dxa"/>
          </w:tcPr>
          <w:p w:rsidR="00151E2E" w:rsidRPr="0077707F" w:rsidRDefault="00151E2E" w:rsidP="006C586A">
            <w:pPr>
              <w:rPr>
                <w:sz w:val="20"/>
              </w:rPr>
            </w:pPr>
            <w:r>
              <w:rPr>
                <w:sz w:val="20"/>
              </w:rPr>
              <w:t xml:space="preserve">(Low &lt; </w:t>
            </w:r>
            <w:r w:rsidR="006C586A">
              <w:rPr>
                <w:sz w:val="20"/>
              </w:rPr>
              <w:t>10</w:t>
            </w:r>
            <w:r>
              <w:rPr>
                <w:sz w:val="20"/>
              </w:rPr>
              <w:t>%)</w:t>
            </w:r>
          </w:p>
        </w:tc>
      </w:tr>
    </w:tbl>
    <w:p w:rsidR="006C586A" w:rsidRPr="006C586A" w:rsidRDefault="006C586A">
      <w:pPr>
        <w:spacing w:before="100" w:beforeAutospacing="1" w:after="100" w:afterAutospacing="1" w:line="276" w:lineRule="auto"/>
        <w:rPr>
          <w:sz w:val="20"/>
        </w:rPr>
      </w:pPr>
    </w:p>
    <w:p w:rsidR="00880519" w:rsidRDefault="00880519">
      <w:pPr>
        <w:spacing w:before="100" w:beforeAutospacing="1" w:after="100" w:afterAutospacing="1" w:line="276" w:lineRule="auto"/>
        <w:rPr>
          <w:b/>
          <w:sz w:val="28"/>
          <w:szCs w:val="28"/>
        </w:rPr>
      </w:pPr>
      <w:r>
        <w:rPr>
          <w:b/>
          <w:sz w:val="28"/>
          <w:szCs w:val="28"/>
        </w:rPr>
        <w:br w:type="page"/>
      </w:r>
    </w:p>
    <w:p w:rsidR="00884556" w:rsidRDefault="00F85613" w:rsidP="00884556">
      <w:pPr>
        <w:rPr>
          <w:sz w:val="20"/>
        </w:rPr>
      </w:pPr>
      <w:r w:rsidRPr="00F85613">
        <w:rPr>
          <w:b/>
          <w:sz w:val="28"/>
          <w:szCs w:val="28"/>
        </w:rPr>
        <w:lastRenderedPageBreak/>
        <w:t xml:space="preserve">PRODUCT NAME:  </w:t>
      </w:r>
      <w:r w:rsidR="005F292F" w:rsidRPr="005F292F">
        <w:rPr>
          <w:b/>
          <w:sz w:val="28"/>
          <w:szCs w:val="28"/>
        </w:rPr>
        <w:t xml:space="preserve">AW10 </w:t>
      </w:r>
      <w:proofErr w:type="spellStart"/>
      <w:r w:rsidR="005F292F" w:rsidRPr="005F292F">
        <w:rPr>
          <w:b/>
          <w:sz w:val="28"/>
          <w:szCs w:val="28"/>
        </w:rPr>
        <w:t>Antiwear</w:t>
      </w:r>
      <w:proofErr w:type="spellEnd"/>
      <w:r w:rsidRPr="00F85613">
        <w:rPr>
          <w:b/>
          <w:sz w:val="28"/>
          <w:szCs w:val="28"/>
        </w:rPr>
        <w:tab/>
      </w:r>
      <w:r>
        <w:rPr>
          <w:sz w:val="20"/>
        </w:rPr>
        <w:tab/>
      </w:r>
      <w:r>
        <w:rPr>
          <w:sz w:val="20"/>
        </w:rPr>
        <w:tab/>
      </w:r>
      <w:r>
        <w:rPr>
          <w:sz w:val="20"/>
        </w:rPr>
        <w:tab/>
        <w:t>Page 2 of 5</w:t>
      </w:r>
    </w:p>
    <w:p w:rsidR="00F85613" w:rsidRDefault="00F85613" w:rsidP="00884556">
      <w:pPr>
        <w:pBdr>
          <w:bottom w:val="single" w:sz="12" w:space="1" w:color="auto"/>
        </w:pBd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Date of Issue:  </w:t>
      </w:r>
      <w:r w:rsidR="009752C5">
        <w:t>15 October 2015</w:t>
      </w:r>
    </w:p>
    <w:p w:rsidR="005240A8" w:rsidRDefault="005240A8" w:rsidP="00884556">
      <w:pPr>
        <w:pBdr>
          <w:bottom w:val="single" w:sz="12" w:space="1" w:color="auto"/>
        </w:pBdr>
        <w:rPr>
          <w:sz w:val="20"/>
        </w:rPr>
      </w:pPr>
    </w:p>
    <w:p w:rsidR="00F85613" w:rsidRDefault="00F85613" w:rsidP="00884556">
      <w:pPr>
        <w:rPr>
          <w:sz w:val="20"/>
        </w:rPr>
      </w:pPr>
    </w:p>
    <w:p w:rsidR="00F85613" w:rsidRPr="002249DF" w:rsidRDefault="00F85613" w:rsidP="00F85613">
      <w:pPr>
        <w:pStyle w:val="Heading2"/>
        <w:rPr>
          <w:sz w:val="36"/>
          <w:szCs w:val="36"/>
        </w:rPr>
      </w:pPr>
      <w:r w:rsidRPr="002249DF">
        <w:rPr>
          <w:sz w:val="36"/>
          <w:szCs w:val="36"/>
        </w:rPr>
        <w:t>4     FIRST AID / HEALTH HAZARD INFORMATION</w:t>
      </w:r>
    </w:p>
    <w:p w:rsidR="005A102B" w:rsidRDefault="005A102B" w:rsidP="005A102B">
      <w:pPr>
        <w:rPr>
          <w:sz w:val="20"/>
        </w:rPr>
      </w:pPr>
    </w:p>
    <w:p w:rsidR="005A102B" w:rsidRPr="002F2739" w:rsidRDefault="005A102B" w:rsidP="005A102B">
      <w:pPr>
        <w:rPr>
          <w:b/>
          <w:sz w:val="20"/>
        </w:rPr>
      </w:pPr>
      <w:r w:rsidRPr="002F2739">
        <w:rPr>
          <w:b/>
          <w:sz w:val="20"/>
        </w:rPr>
        <w:t>Health Effects of Overexposure</w:t>
      </w:r>
    </w:p>
    <w:p w:rsidR="00F85613" w:rsidRPr="002F2739" w:rsidRDefault="00F85613" w:rsidP="00884556">
      <w:pPr>
        <w:rPr>
          <w:b/>
          <w:sz w:val="20"/>
        </w:rPr>
      </w:pPr>
    </w:p>
    <w:p w:rsidR="00884556" w:rsidRPr="00221151" w:rsidRDefault="00884556" w:rsidP="00884556">
      <w:pPr>
        <w:rPr>
          <w:sz w:val="20"/>
        </w:rPr>
      </w:pPr>
      <w:r w:rsidRPr="00221151">
        <w:rPr>
          <w:sz w:val="20"/>
        </w:rPr>
        <w:t>Ingestion:</w:t>
      </w:r>
      <w:r w:rsidR="001A374B">
        <w:rPr>
          <w:sz w:val="20"/>
        </w:rPr>
        <w:tab/>
      </w:r>
      <w:r w:rsidRPr="00221151">
        <w:rPr>
          <w:sz w:val="20"/>
        </w:rPr>
        <w:t xml:space="preserve">May cause irritation of the mouth, throat and digestive tract, may cause nausea and </w:t>
      </w:r>
    </w:p>
    <w:p w:rsidR="00884556" w:rsidRPr="00221151" w:rsidRDefault="00884556" w:rsidP="001A374B">
      <w:pPr>
        <w:ind w:left="1440"/>
        <w:rPr>
          <w:sz w:val="20"/>
        </w:rPr>
      </w:pPr>
      <w:r w:rsidRPr="00221151">
        <w:rPr>
          <w:sz w:val="20"/>
        </w:rPr>
        <w:t>vomiting.   May cause drowsiness.   Chronic exposure may cause damage to the liver and to the kidneys.</w:t>
      </w:r>
    </w:p>
    <w:p w:rsidR="00884556" w:rsidRPr="00221151" w:rsidRDefault="00884556" w:rsidP="00884556">
      <w:pPr>
        <w:rPr>
          <w:sz w:val="20"/>
        </w:rPr>
      </w:pPr>
    </w:p>
    <w:p w:rsidR="00884556" w:rsidRPr="00221151" w:rsidRDefault="00884556" w:rsidP="001A374B">
      <w:pPr>
        <w:ind w:left="1440" w:hanging="1440"/>
        <w:rPr>
          <w:sz w:val="20"/>
        </w:rPr>
      </w:pPr>
      <w:r w:rsidRPr="00221151">
        <w:rPr>
          <w:sz w:val="20"/>
        </w:rPr>
        <w:t>Toxicology:</w:t>
      </w:r>
      <w:r w:rsidRPr="00221151">
        <w:rPr>
          <w:sz w:val="20"/>
        </w:rPr>
        <w:tab/>
        <w:t>Scientific testing undertaken on the major component, namely the solvent carrier, has shown no significant toxicity to reproductive organs.</w:t>
      </w:r>
      <w:r w:rsidRPr="00221151">
        <w:rPr>
          <w:sz w:val="20"/>
        </w:rPr>
        <w:tab/>
      </w:r>
    </w:p>
    <w:p w:rsidR="00884556" w:rsidRPr="00221151" w:rsidRDefault="00884556" w:rsidP="00884556">
      <w:pPr>
        <w:rPr>
          <w:sz w:val="20"/>
        </w:rPr>
      </w:pPr>
    </w:p>
    <w:p w:rsidR="00884556" w:rsidRPr="00221151" w:rsidRDefault="00884556" w:rsidP="00884556">
      <w:pPr>
        <w:rPr>
          <w:sz w:val="20"/>
        </w:rPr>
      </w:pPr>
      <w:r w:rsidRPr="00221151">
        <w:rPr>
          <w:sz w:val="20"/>
        </w:rPr>
        <w:t>Eye:</w:t>
      </w:r>
      <w:r w:rsidRPr="00221151">
        <w:rPr>
          <w:sz w:val="20"/>
        </w:rPr>
        <w:tab/>
      </w:r>
      <w:r w:rsidRPr="00221151">
        <w:rPr>
          <w:sz w:val="20"/>
        </w:rPr>
        <w:tab/>
        <w:t>Avoid splashing</w:t>
      </w:r>
      <w:r w:rsidR="002B5690">
        <w:rPr>
          <w:sz w:val="20"/>
        </w:rPr>
        <w:t>,</w:t>
      </w:r>
      <w:r w:rsidRPr="00221151">
        <w:rPr>
          <w:sz w:val="20"/>
        </w:rPr>
        <w:t xml:space="preserve"> may act as irritant.</w:t>
      </w:r>
      <w:r w:rsidR="007F3BEE">
        <w:rPr>
          <w:sz w:val="20"/>
        </w:rPr>
        <w:t xml:space="preserve"> No known significant effects or critical hazards.</w:t>
      </w:r>
    </w:p>
    <w:p w:rsidR="00884556" w:rsidRPr="00221151" w:rsidRDefault="00884556" w:rsidP="00884556">
      <w:pPr>
        <w:rPr>
          <w:sz w:val="20"/>
        </w:rPr>
      </w:pPr>
    </w:p>
    <w:p w:rsidR="00884556" w:rsidRPr="00221151" w:rsidRDefault="00884556" w:rsidP="00884556">
      <w:pPr>
        <w:rPr>
          <w:sz w:val="20"/>
        </w:rPr>
      </w:pPr>
      <w:r w:rsidRPr="00221151">
        <w:rPr>
          <w:sz w:val="20"/>
        </w:rPr>
        <w:t>Skin:</w:t>
      </w:r>
      <w:r w:rsidRPr="00221151">
        <w:rPr>
          <w:sz w:val="20"/>
        </w:rPr>
        <w:tab/>
      </w:r>
      <w:r w:rsidRPr="00221151">
        <w:rPr>
          <w:sz w:val="20"/>
        </w:rPr>
        <w:tab/>
        <w:t>Irritant.   Avoid prolonged or repeated contact as may cause dermatitis.</w:t>
      </w:r>
    </w:p>
    <w:p w:rsidR="00884556" w:rsidRPr="00221151" w:rsidRDefault="00884556" w:rsidP="00884556">
      <w:pPr>
        <w:rPr>
          <w:sz w:val="20"/>
        </w:rPr>
      </w:pPr>
    </w:p>
    <w:p w:rsidR="00884556" w:rsidRPr="00221151" w:rsidRDefault="00884556" w:rsidP="00884556">
      <w:pPr>
        <w:rPr>
          <w:sz w:val="20"/>
        </w:rPr>
      </w:pPr>
      <w:r w:rsidRPr="00221151">
        <w:rPr>
          <w:sz w:val="20"/>
        </w:rPr>
        <w:t>Inhaled:</w:t>
      </w:r>
      <w:r w:rsidRPr="00221151">
        <w:rPr>
          <w:sz w:val="20"/>
        </w:rPr>
        <w:tab/>
      </w:r>
      <w:r w:rsidR="001A374B">
        <w:rPr>
          <w:sz w:val="20"/>
        </w:rPr>
        <w:tab/>
      </w:r>
      <w:r w:rsidRPr="00221151">
        <w:rPr>
          <w:sz w:val="20"/>
        </w:rPr>
        <w:t>Vapour is irritant to mucous membranes and respiratory tract.  Vapours may cause</w:t>
      </w:r>
    </w:p>
    <w:p w:rsidR="00884556" w:rsidRPr="00221151" w:rsidRDefault="00884556" w:rsidP="00884556">
      <w:pPr>
        <w:rPr>
          <w:sz w:val="20"/>
        </w:rPr>
      </w:pPr>
      <w:r w:rsidRPr="00221151">
        <w:rPr>
          <w:sz w:val="20"/>
        </w:rPr>
        <w:tab/>
      </w:r>
      <w:r w:rsidRPr="00221151">
        <w:rPr>
          <w:sz w:val="20"/>
        </w:rPr>
        <w:tab/>
        <w:t xml:space="preserve">drowsiness, headache and prolonged high concentrations may cause loss of </w:t>
      </w:r>
    </w:p>
    <w:p w:rsidR="00884556" w:rsidRPr="00221151" w:rsidRDefault="00884556" w:rsidP="00884556">
      <w:pPr>
        <w:rPr>
          <w:sz w:val="20"/>
        </w:rPr>
      </w:pPr>
      <w:r w:rsidRPr="00221151">
        <w:rPr>
          <w:sz w:val="20"/>
        </w:rPr>
        <w:tab/>
      </w:r>
      <w:r w:rsidRPr="00221151">
        <w:rPr>
          <w:sz w:val="20"/>
        </w:rPr>
        <w:tab/>
        <w:t xml:space="preserve">consciousness.   Aspiration of liquid into the lungs can cause severe (even fatal) </w:t>
      </w:r>
      <w:r w:rsidRPr="00221151">
        <w:rPr>
          <w:sz w:val="20"/>
        </w:rPr>
        <w:tab/>
      </w:r>
      <w:r w:rsidRPr="00221151">
        <w:rPr>
          <w:sz w:val="20"/>
        </w:rPr>
        <w:tab/>
      </w:r>
      <w:r w:rsidRPr="00221151">
        <w:rPr>
          <w:sz w:val="20"/>
        </w:rPr>
        <w:tab/>
      </w:r>
      <w:r w:rsidR="001A374B">
        <w:rPr>
          <w:sz w:val="20"/>
        </w:rPr>
        <w:tab/>
      </w:r>
      <w:r w:rsidR="001A374B">
        <w:rPr>
          <w:sz w:val="20"/>
        </w:rPr>
        <w:tab/>
      </w:r>
      <w:r w:rsidRPr="00221151">
        <w:rPr>
          <w:sz w:val="20"/>
        </w:rPr>
        <w:t>pneumonitis.</w:t>
      </w:r>
      <w:r w:rsidR="00055171">
        <w:rPr>
          <w:sz w:val="20"/>
        </w:rPr>
        <w:t xml:space="preserve"> </w:t>
      </w:r>
    </w:p>
    <w:p w:rsidR="00884556" w:rsidRPr="002F2739" w:rsidRDefault="00884556" w:rsidP="00884556">
      <w:pPr>
        <w:rPr>
          <w:b/>
          <w:sz w:val="20"/>
        </w:rPr>
      </w:pPr>
      <w:r w:rsidRPr="002F2739">
        <w:rPr>
          <w:b/>
          <w:sz w:val="20"/>
        </w:rPr>
        <w:t>First Aid</w:t>
      </w:r>
    </w:p>
    <w:p w:rsidR="00884556" w:rsidRPr="00221151" w:rsidRDefault="00884556" w:rsidP="00884556">
      <w:pPr>
        <w:rPr>
          <w:sz w:val="20"/>
        </w:rPr>
      </w:pPr>
    </w:p>
    <w:p w:rsidR="00884556" w:rsidRPr="00221151" w:rsidRDefault="00884556" w:rsidP="007F3BEE">
      <w:pPr>
        <w:ind w:left="1440" w:hanging="1440"/>
        <w:rPr>
          <w:sz w:val="20"/>
        </w:rPr>
      </w:pPr>
      <w:r w:rsidRPr="00221151">
        <w:rPr>
          <w:sz w:val="20"/>
        </w:rPr>
        <w:t>Ingestion:</w:t>
      </w:r>
      <w:r w:rsidRPr="00221151">
        <w:rPr>
          <w:sz w:val="20"/>
        </w:rPr>
        <w:tab/>
      </w:r>
      <w:r w:rsidR="007F3BEE">
        <w:rPr>
          <w:sz w:val="20"/>
        </w:rPr>
        <w:t xml:space="preserve">If conscious, wash out mouth with water. </w:t>
      </w:r>
      <w:r w:rsidRPr="00221151">
        <w:rPr>
          <w:sz w:val="20"/>
        </w:rPr>
        <w:t xml:space="preserve">Do not induce vomiting because of the risk of aspiration.   Give </w:t>
      </w:r>
      <w:r w:rsidR="00E55D11">
        <w:rPr>
          <w:sz w:val="20"/>
        </w:rPr>
        <w:t>small quantity of water</w:t>
      </w:r>
      <w:r w:rsidR="007F3BEE">
        <w:rPr>
          <w:sz w:val="20"/>
        </w:rPr>
        <w:t xml:space="preserve"> </w:t>
      </w:r>
      <w:r w:rsidRPr="00221151">
        <w:rPr>
          <w:sz w:val="20"/>
        </w:rPr>
        <w:t>to drink. Keep at rest. Get</w:t>
      </w:r>
      <w:r w:rsidR="00E55D11">
        <w:rPr>
          <w:sz w:val="20"/>
        </w:rPr>
        <w:t xml:space="preserve"> </w:t>
      </w:r>
      <w:r w:rsidRPr="00221151">
        <w:rPr>
          <w:sz w:val="20"/>
        </w:rPr>
        <w:t>prompt medical attention.</w:t>
      </w:r>
    </w:p>
    <w:p w:rsidR="00884556" w:rsidRPr="00221151" w:rsidRDefault="00884556" w:rsidP="00884556">
      <w:pPr>
        <w:rPr>
          <w:sz w:val="20"/>
        </w:rPr>
      </w:pPr>
    </w:p>
    <w:p w:rsidR="00884556" w:rsidRPr="00221151" w:rsidRDefault="00884556" w:rsidP="00884556">
      <w:pPr>
        <w:rPr>
          <w:sz w:val="20"/>
        </w:rPr>
      </w:pPr>
      <w:r w:rsidRPr="00221151">
        <w:rPr>
          <w:sz w:val="20"/>
        </w:rPr>
        <w:t>Eye:</w:t>
      </w:r>
      <w:r w:rsidRPr="00221151">
        <w:rPr>
          <w:sz w:val="20"/>
        </w:rPr>
        <w:tab/>
      </w:r>
      <w:r w:rsidRPr="00221151">
        <w:rPr>
          <w:sz w:val="20"/>
        </w:rPr>
        <w:tab/>
        <w:t>Irrigate the eye with copious quantities of water for at least 10 minutes or until</w:t>
      </w:r>
    </w:p>
    <w:p w:rsidR="00884556" w:rsidRPr="00221151" w:rsidRDefault="00884556" w:rsidP="00884556">
      <w:pPr>
        <w:rPr>
          <w:sz w:val="20"/>
        </w:rPr>
      </w:pPr>
      <w:r w:rsidRPr="00221151">
        <w:rPr>
          <w:sz w:val="20"/>
        </w:rPr>
        <w:tab/>
      </w:r>
      <w:r w:rsidRPr="00221151">
        <w:rPr>
          <w:sz w:val="20"/>
        </w:rPr>
        <w:tab/>
        <w:t>irritation subsides.</w:t>
      </w:r>
    </w:p>
    <w:p w:rsidR="00884556" w:rsidRPr="00221151" w:rsidRDefault="00884556" w:rsidP="00884556">
      <w:pPr>
        <w:rPr>
          <w:sz w:val="20"/>
        </w:rPr>
      </w:pPr>
    </w:p>
    <w:p w:rsidR="00884556" w:rsidRPr="00221151" w:rsidRDefault="00884556" w:rsidP="00884556">
      <w:pPr>
        <w:rPr>
          <w:sz w:val="20"/>
        </w:rPr>
      </w:pPr>
      <w:r w:rsidRPr="00221151">
        <w:rPr>
          <w:sz w:val="20"/>
        </w:rPr>
        <w:t>Skin:</w:t>
      </w:r>
      <w:r w:rsidRPr="00221151">
        <w:rPr>
          <w:sz w:val="20"/>
        </w:rPr>
        <w:tab/>
      </w:r>
      <w:r w:rsidRPr="00221151">
        <w:rPr>
          <w:sz w:val="20"/>
        </w:rPr>
        <w:tab/>
        <w:t>Wash skin thoroughly with soap and water as soon as possible following contact.</w:t>
      </w:r>
    </w:p>
    <w:p w:rsidR="00884556" w:rsidRPr="00221151" w:rsidRDefault="00884556" w:rsidP="00884556">
      <w:pPr>
        <w:rPr>
          <w:sz w:val="20"/>
        </w:rPr>
      </w:pPr>
      <w:r w:rsidRPr="00221151">
        <w:rPr>
          <w:sz w:val="20"/>
        </w:rPr>
        <w:tab/>
      </w:r>
      <w:r w:rsidRPr="00221151">
        <w:rPr>
          <w:sz w:val="20"/>
        </w:rPr>
        <w:tab/>
        <w:t>Remove grossly contaminated clothing and launder before reuse.</w:t>
      </w:r>
    </w:p>
    <w:p w:rsidR="00884556" w:rsidRPr="00221151" w:rsidRDefault="00884556" w:rsidP="00884556">
      <w:pPr>
        <w:rPr>
          <w:sz w:val="20"/>
        </w:rPr>
      </w:pPr>
    </w:p>
    <w:p w:rsidR="00884556" w:rsidRPr="00221151" w:rsidRDefault="00884556" w:rsidP="00884556">
      <w:pPr>
        <w:rPr>
          <w:sz w:val="20"/>
        </w:rPr>
      </w:pPr>
      <w:r w:rsidRPr="00221151">
        <w:rPr>
          <w:sz w:val="20"/>
        </w:rPr>
        <w:t>Inhaled:</w:t>
      </w:r>
      <w:r w:rsidRPr="00221151">
        <w:rPr>
          <w:sz w:val="20"/>
        </w:rPr>
        <w:tab/>
      </w:r>
      <w:r w:rsidR="002B5690">
        <w:rPr>
          <w:sz w:val="20"/>
        </w:rPr>
        <w:tab/>
      </w:r>
      <w:r w:rsidRPr="00221151">
        <w:rPr>
          <w:sz w:val="20"/>
        </w:rPr>
        <w:t>Move to fresh air, keep patient warm and at rest.   If loss of consciousness give</w:t>
      </w:r>
    </w:p>
    <w:p w:rsidR="00884556" w:rsidRPr="00221151" w:rsidRDefault="00884556" w:rsidP="00884556">
      <w:pPr>
        <w:rPr>
          <w:sz w:val="20"/>
        </w:rPr>
      </w:pPr>
      <w:r w:rsidRPr="00221151">
        <w:rPr>
          <w:sz w:val="20"/>
        </w:rPr>
        <w:tab/>
      </w:r>
      <w:r w:rsidRPr="00221151">
        <w:rPr>
          <w:sz w:val="20"/>
        </w:rPr>
        <w:tab/>
        <w:t>oxygen and if breathing stops give artificial respiration.   If any suspicion of</w:t>
      </w:r>
    </w:p>
    <w:p w:rsidR="00884556" w:rsidRPr="00221151" w:rsidRDefault="00884556" w:rsidP="00884556">
      <w:pPr>
        <w:rPr>
          <w:sz w:val="20"/>
        </w:rPr>
      </w:pPr>
      <w:r w:rsidRPr="00221151">
        <w:rPr>
          <w:sz w:val="20"/>
        </w:rPr>
        <w:tab/>
      </w:r>
      <w:r w:rsidRPr="00221151">
        <w:rPr>
          <w:sz w:val="20"/>
        </w:rPr>
        <w:tab/>
      </w:r>
      <w:proofErr w:type="gramStart"/>
      <w:r w:rsidRPr="00221151">
        <w:rPr>
          <w:sz w:val="20"/>
        </w:rPr>
        <w:t>aspiration</w:t>
      </w:r>
      <w:proofErr w:type="gramEnd"/>
      <w:r w:rsidRPr="00221151">
        <w:rPr>
          <w:sz w:val="20"/>
        </w:rPr>
        <w:t xml:space="preserve"> into lungs seek medical advice.</w:t>
      </w:r>
    </w:p>
    <w:p w:rsidR="00884556" w:rsidRPr="00221151" w:rsidRDefault="00884556" w:rsidP="00884556">
      <w:pPr>
        <w:rPr>
          <w:sz w:val="20"/>
        </w:rPr>
      </w:pPr>
    </w:p>
    <w:p w:rsidR="00884556" w:rsidRPr="002249DF" w:rsidRDefault="00884556" w:rsidP="00221151">
      <w:pPr>
        <w:pStyle w:val="Heading2"/>
        <w:rPr>
          <w:sz w:val="36"/>
          <w:szCs w:val="36"/>
        </w:rPr>
      </w:pPr>
      <w:r w:rsidRPr="002249DF">
        <w:rPr>
          <w:sz w:val="36"/>
          <w:szCs w:val="36"/>
        </w:rPr>
        <w:t>5</w:t>
      </w:r>
      <w:r w:rsidRPr="002249DF">
        <w:rPr>
          <w:sz w:val="36"/>
          <w:szCs w:val="36"/>
        </w:rPr>
        <w:tab/>
        <w:t>FIRE FIGHTING MEASURES</w:t>
      </w:r>
    </w:p>
    <w:p w:rsidR="00884556" w:rsidRPr="00221151" w:rsidRDefault="00884556" w:rsidP="00884556">
      <w:pPr>
        <w:rPr>
          <w:sz w:val="20"/>
        </w:rPr>
      </w:pPr>
    </w:p>
    <w:p w:rsidR="00884556" w:rsidRPr="00221151" w:rsidRDefault="003F4C82" w:rsidP="00884556">
      <w:pPr>
        <w:rPr>
          <w:sz w:val="20"/>
        </w:rPr>
      </w:pPr>
      <w:r w:rsidRPr="002F2739">
        <w:rPr>
          <w:sz w:val="20"/>
        </w:rPr>
        <w:t>Fire</w:t>
      </w:r>
      <w:r w:rsidRPr="002F2739">
        <w:rPr>
          <w:b/>
          <w:sz w:val="20"/>
        </w:rPr>
        <w:t>:</w:t>
      </w:r>
      <w:r w:rsidR="00884556" w:rsidRPr="00221151">
        <w:rPr>
          <w:sz w:val="20"/>
        </w:rPr>
        <w:tab/>
      </w:r>
      <w:r w:rsidR="00884556" w:rsidRPr="00221151">
        <w:rPr>
          <w:sz w:val="20"/>
        </w:rPr>
        <w:tab/>
        <w:t xml:space="preserve">Combustible Liquid.  Flash Point P.M. Closed Cup &gt; </w:t>
      </w:r>
      <w:r w:rsidR="00055171">
        <w:rPr>
          <w:sz w:val="20"/>
        </w:rPr>
        <w:t>12</w:t>
      </w:r>
      <w:r w:rsidR="00056553">
        <w:rPr>
          <w:sz w:val="20"/>
        </w:rPr>
        <w:t>0</w:t>
      </w:r>
      <w:r w:rsidR="00884556" w:rsidRPr="00221151">
        <w:rPr>
          <w:sz w:val="20"/>
        </w:rPr>
        <w:fldChar w:fldCharType="begin"/>
      </w:r>
      <w:r w:rsidR="00884556" w:rsidRPr="00221151">
        <w:rPr>
          <w:sz w:val="20"/>
        </w:rPr>
        <w:instrText>SYMBOL 176 \f "Symbol"</w:instrText>
      </w:r>
      <w:r w:rsidR="00884556" w:rsidRPr="00221151">
        <w:rPr>
          <w:sz w:val="20"/>
        </w:rPr>
        <w:fldChar w:fldCharType="end"/>
      </w:r>
      <w:r w:rsidR="00884556" w:rsidRPr="00221151">
        <w:rPr>
          <w:sz w:val="20"/>
        </w:rPr>
        <w:t>C</w:t>
      </w:r>
    </w:p>
    <w:p w:rsidR="00884556" w:rsidRPr="00221151" w:rsidRDefault="00884556" w:rsidP="00884556">
      <w:pPr>
        <w:rPr>
          <w:sz w:val="20"/>
        </w:rPr>
      </w:pPr>
    </w:p>
    <w:p w:rsidR="00884556" w:rsidRPr="00221151" w:rsidRDefault="00884556" w:rsidP="00884556">
      <w:pPr>
        <w:rPr>
          <w:sz w:val="20"/>
        </w:rPr>
      </w:pPr>
      <w:r w:rsidRPr="00221151">
        <w:rPr>
          <w:sz w:val="20"/>
        </w:rPr>
        <w:tab/>
      </w:r>
      <w:r w:rsidRPr="00221151">
        <w:rPr>
          <w:sz w:val="20"/>
        </w:rPr>
        <w:tab/>
        <w:t>Hazardous products of combustion are smoke, fumes, carbon monoxide.</w:t>
      </w:r>
    </w:p>
    <w:p w:rsidR="00884556" w:rsidRPr="00221151" w:rsidRDefault="00884556" w:rsidP="00884556">
      <w:pPr>
        <w:rPr>
          <w:sz w:val="20"/>
        </w:rPr>
      </w:pPr>
    </w:p>
    <w:p w:rsidR="00884556" w:rsidRPr="00221151" w:rsidRDefault="00884556" w:rsidP="00884556">
      <w:pPr>
        <w:rPr>
          <w:sz w:val="20"/>
        </w:rPr>
      </w:pPr>
      <w:r w:rsidRPr="00221151">
        <w:rPr>
          <w:sz w:val="20"/>
        </w:rPr>
        <w:tab/>
      </w:r>
      <w:r w:rsidRPr="00221151">
        <w:rPr>
          <w:sz w:val="20"/>
        </w:rPr>
        <w:tab/>
        <w:t>Reactivity Data</w:t>
      </w:r>
    </w:p>
    <w:p w:rsidR="00884556" w:rsidRPr="00221151" w:rsidRDefault="00884556" w:rsidP="00884556">
      <w:pPr>
        <w:rPr>
          <w:sz w:val="20"/>
        </w:rPr>
      </w:pPr>
      <w:r w:rsidRPr="00221151">
        <w:rPr>
          <w:sz w:val="20"/>
        </w:rPr>
        <w:tab/>
      </w:r>
      <w:r w:rsidRPr="00221151">
        <w:rPr>
          <w:sz w:val="20"/>
        </w:rPr>
        <w:tab/>
        <w:t>Stability - Stable - avoid sources of ignition.</w:t>
      </w:r>
    </w:p>
    <w:p w:rsidR="00884556" w:rsidRPr="00221151" w:rsidRDefault="00884556" w:rsidP="00884556">
      <w:pPr>
        <w:rPr>
          <w:sz w:val="20"/>
        </w:rPr>
      </w:pPr>
    </w:p>
    <w:p w:rsidR="00884556" w:rsidRPr="00221151" w:rsidRDefault="00884556" w:rsidP="00884556">
      <w:pPr>
        <w:rPr>
          <w:sz w:val="20"/>
        </w:rPr>
      </w:pPr>
      <w:r w:rsidRPr="00221151">
        <w:rPr>
          <w:sz w:val="20"/>
        </w:rPr>
        <w:tab/>
      </w:r>
      <w:r w:rsidRPr="00221151">
        <w:rPr>
          <w:sz w:val="20"/>
        </w:rPr>
        <w:tab/>
        <w:t>Fire Extinguishing media</w:t>
      </w:r>
    </w:p>
    <w:p w:rsidR="00884556" w:rsidRPr="00221151" w:rsidRDefault="00884556" w:rsidP="00884556">
      <w:pPr>
        <w:rPr>
          <w:sz w:val="20"/>
        </w:rPr>
      </w:pPr>
      <w:r w:rsidRPr="00221151">
        <w:rPr>
          <w:sz w:val="20"/>
        </w:rPr>
        <w:tab/>
      </w:r>
      <w:r w:rsidRPr="00221151">
        <w:rPr>
          <w:sz w:val="20"/>
        </w:rPr>
        <w:tab/>
        <w:t>Foam, dry chemical, carbon dioxide, BCF.</w:t>
      </w:r>
    </w:p>
    <w:p w:rsidR="00884556" w:rsidRPr="00221151" w:rsidRDefault="00884556" w:rsidP="00884556">
      <w:pPr>
        <w:rPr>
          <w:sz w:val="20"/>
        </w:rPr>
      </w:pPr>
    </w:p>
    <w:p w:rsidR="00884556" w:rsidRPr="00221151" w:rsidRDefault="00884556" w:rsidP="00884556">
      <w:pPr>
        <w:rPr>
          <w:sz w:val="20"/>
        </w:rPr>
      </w:pPr>
      <w:r w:rsidRPr="00221151">
        <w:rPr>
          <w:sz w:val="20"/>
        </w:rPr>
        <w:tab/>
      </w:r>
      <w:r w:rsidRPr="00221151">
        <w:rPr>
          <w:sz w:val="20"/>
        </w:rPr>
        <w:tab/>
        <w:t>Special Firefighting Procedures</w:t>
      </w:r>
    </w:p>
    <w:p w:rsidR="00884556" w:rsidRPr="00221151" w:rsidRDefault="00884556" w:rsidP="00884556">
      <w:pPr>
        <w:rPr>
          <w:sz w:val="20"/>
        </w:rPr>
      </w:pPr>
      <w:r w:rsidRPr="00221151">
        <w:rPr>
          <w:sz w:val="20"/>
        </w:rPr>
        <w:tab/>
      </w:r>
      <w:r w:rsidRPr="00221151">
        <w:rPr>
          <w:sz w:val="20"/>
        </w:rPr>
        <w:tab/>
        <w:t xml:space="preserve">Use water spray to cool fire exposed surfaces and any adjacent storage </w:t>
      </w:r>
    </w:p>
    <w:p w:rsidR="00884556" w:rsidRPr="00221151" w:rsidRDefault="00884556" w:rsidP="00884556">
      <w:pPr>
        <w:rPr>
          <w:sz w:val="20"/>
        </w:rPr>
      </w:pPr>
      <w:r w:rsidRPr="00221151">
        <w:rPr>
          <w:sz w:val="20"/>
        </w:rPr>
        <w:tab/>
      </w:r>
      <w:r w:rsidRPr="00221151">
        <w:rPr>
          <w:sz w:val="20"/>
        </w:rPr>
        <w:tab/>
        <w:t>vesse</w:t>
      </w:r>
      <w:r w:rsidR="003F4C82">
        <w:rPr>
          <w:sz w:val="20"/>
        </w:rPr>
        <w:t xml:space="preserve">ls.  Shut off source of product </w:t>
      </w:r>
      <w:r w:rsidRPr="00221151">
        <w:rPr>
          <w:sz w:val="20"/>
        </w:rPr>
        <w:t>if safe to do so.   Remove sources of</w:t>
      </w:r>
    </w:p>
    <w:p w:rsidR="00884556" w:rsidRPr="00221151" w:rsidRDefault="00884556" w:rsidP="00884556">
      <w:pPr>
        <w:rPr>
          <w:sz w:val="20"/>
        </w:rPr>
      </w:pPr>
      <w:r w:rsidRPr="00221151">
        <w:rPr>
          <w:sz w:val="20"/>
        </w:rPr>
        <w:tab/>
      </w:r>
      <w:r w:rsidRPr="00221151">
        <w:rPr>
          <w:sz w:val="20"/>
        </w:rPr>
        <w:tab/>
        <w:t>reignition.   Extinguish fire.</w:t>
      </w:r>
    </w:p>
    <w:p w:rsidR="00884556" w:rsidRPr="00221151" w:rsidRDefault="00884556" w:rsidP="00884556">
      <w:pPr>
        <w:rPr>
          <w:sz w:val="20"/>
        </w:rPr>
      </w:pPr>
    </w:p>
    <w:p w:rsidR="00884556" w:rsidRPr="00221151" w:rsidRDefault="00884556" w:rsidP="00884556">
      <w:pPr>
        <w:rPr>
          <w:sz w:val="20"/>
        </w:rPr>
      </w:pPr>
      <w:r w:rsidRPr="00221151">
        <w:rPr>
          <w:sz w:val="20"/>
        </w:rPr>
        <w:tab/>
      </w:r>
      <w:r w:rsidRPr="00221151">
        <w:rPr>
          <w:sz w:val="20"/>
        </w:rPr>
        <w:tab/>
        <w:t>Unusual Fire &amp; Explosion Hazards</w:t>
      </w:r>
    </w:p>
    <w:p w:rsidR="00884556" w:rsidRPr="00221151" w:rsidRDefault="00884556" w:rsidP="00884556">
      <w:pPr>
        <w:rPr>
          <w:sz w:val="20"/>
        </w:rPr>
      </w:pPr>
      <w:r w:rsidRPr="00221151">
        <w:rPr>
          <w:sz w:val="20"/>
        </w:rPr>
        <w:tab/>
      </w:r>
      <w:r w:rsidRPr="00221151">
        <w:rPr>
          <w:sz w:val="20"/>
        </w:rPr>
        <w:tab/>
      </w:r>
    </w:p>
    <w:p w:rsidR="00E85CCA" w:rsidRDefault="00E85CCA">
      <w:pPr>
        <w:spacing w:before="100" w:beforeAutospacing="1" w:after="100" w:afterAutospacing="1" w:line="276" w:lineRule="auto"/>
        <w:rPr>
          <w:sz w:val="20"/>
        </w:rPr>
      </w:pPr>
      <w:r>
        <w:rPr>
          <w:sz w:val="20"/>
        </w:rPr>
        <w:br w:type="page"/>
      </w:r>
    </w:p>
    <w:p w:rsidR="00884556" w:rsidRPr="00221151" w:rsidRDefault="00884556" w:rsidP="005240A8">
      <w:pPr>
        <w:rPr>
          <w:sz w:val="20"/>
        </w:rPr>
      </w:pPr>
      <w:r w:rsidRPr="00221151">
        <w:rPr>
          <w:sz w:val="20"/>
        </w:rPr>
        <w:lastRenderedPageBreak/>
        <w:tab/>
      </w:r>
      <w:r w:rsidRPr="00221151">
        <w:rPr>
          <w:sz w:val="20"/>
        </w:rPr>
        <w:tab/>
      </w:r>
    </w:p>
    <w:p w:rsidR="00884556" w:rsidRPr="00221151" w:rsidRDefault="00884556" w:rsidP="00884556">
      <w:pPr>
        <w:rPr>
          <w:sz w:val="20"/>
        </w:rPr>
      </w:pPr>
    </w:p>
    <w:p w:rsidR="005A102B" w:rsidRDefault="005A102B" w:rsidP="00884556">
      <w:pPr>
        <w:rPr>
          <w:sz w:val="20"/>
        </w:rPr>
      </w:pPr>
    </w:p>
    <w:p w:rsidR="005A102B" w:rsidRDefault="005A102B" w:rsidP="005A102B">
      <w:pPr>
        <w:rPr>
          <w:sz w:val="20"/>
        </w:rPr>
      </w:pPr>
      <w:r w:rsidRPr="00F85613">
        <w:rPr>
          <w:b/>
          <w:sz w:val="28"/>
          <w:szCs w:val="28"/>
        </w:rPr>
        <w:t xml:space="preserve">PRODUCT </w:t>
      </w:r>
      <w:r w:rsidR="00883BD5">
        <w:rPr>
          <w:b/>
          <w:sz w:val="28"/>
          <w:szCs w:val="28"/>
        </w:rPr>
        <w:t xml:space="preserve">NAME:  </w:t>
      </w:r>
      <w:r w:rsidR="005F292F" w:rsidRPr="005F292F">
        <w:rPr>
          <w:b/>
          <w:sz w:val="28"/>
          <w:szCs w:val="28"/>
        </w:rPr>
        <w:t xml:space="preserve">AW10 </w:t>
      </w:r>
      <w:proofErr w:type="spellStart"/>
      <w:r w:rsidR="005F292F" w:rsidRPr="005F292F">
        <w:rPr>
          <w:b/>
          <w:sz w:val="28"/>
          <w:szCs w:val="28"/>
        </w:rPr>
        <w:t>Antiwear</w:t>
      </w:r>
      <w:proofErr w:type="spellEnd"/>
      <w:r w:rsidRPr="00F85613">
        <w:rPr>
          <w:b/>
          <w:sz w:val="28"/>
          <w:szCs w:val="28"/>
        </w:rPr>
        <w:tab/>
      </w:r>
      <w:r>
        <w:rPr>
          <w:sz w:val="20"/>
        </w:rPr>
        <w:tab/>
      </w:r>
      <w:r>
        <w:rPr>
          <w:sz w:val="20"/>
        </w:rPr>
        <w:tab/>
      </w:r>
      <w:r>
        <w:rPr>
          <w:sz w:val="20"/>
        </w:rPr>
        <w:tab/>
        <w:t>Page 3 of 5</w:t>
      </w:r>
    </w:p>
    <w:p w:rsidR="005A102B" w:rsidRDefault="005A102B" w:rsidP="005A102B">
      <w:pPr>
        <w:pBdr>
          <w:bottom w:val="single" w:sz="12" w:space="1" w:color="auto"/>
        </w:pBd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Date of Issue:  </w:t>
      </w:r>
      <w:r w:rsidR="009752C5">
        <w:t>15 October 2015</w:t>
      </w:r>
    </w:p>
    <w:p w:rsidR="005240A8" w:rsidRDefault="005240A8" w:rsidP="005A102B">
      <w:pPr>
        <w:pBdr>
          <w:bottom w:val="single" w:sz="12" w:space="1" w:color="auto"/>
        </w:pBdr>
        <w:rPr>
          <w:sz w:val="20"/>
        </w:rPr>
      </w:pPr>
    </w:p>
    <w:p w:rsidR="005240A8" w:rsidRDefault="005240A8" w:rsidP="005240A8">
      <w:pPr>
        <w:rPr>
          <w:sz w:val="20"/>
        </w:rPr>
      </w:pPr>
    </w:p>
    <w:p w:rsidR="005240A8" w:rsidRPr="00221151" w:rsidRDefault="005240A8" w:rsidP="005240A8">
      <w:pPr>
        <w:ind w:left="720" w:firstLine="720"/>
        <w:rPr>
          <w:sz w:val="20"/>
        </w:rPr>
      </w:pPr>
      <w:r w:rsidRPr="00221151">
        <w:rPr>
          <w:sz w:val="20"/>
        </w:rPr>
        <w:t>Do not store or mix with strong oxidants, CO evolved if combustion</w:t>
      </w:r>
    </w:p>
    <w:p w:rsidR="005240A8" w:rsidRPr="00221151" w:rsidRDefault="005240A8" w:rsidP="005240A8">
      <w:pPr>
        <w:rPr>
          <w:sz w:val="20"/>
        </w:rPr>
      </w:pPr>
      <w:r w:rsidRPr="00221151">
        <w:rPr>
          <w:sz w:val="20"/>
        </w:rPr>
        <w:tab/>
      </w:r>
      <w:r w:rsidRPr="00221151">
        <w:rPr>
          <w:sz w:val="20"/>
        </w:rPr>
        <w:tab/>
        <w:t>incomplete.   Product can form flammable mixtures or can burn only upon</w:t>
      </w:r>
    </w:p>
    <w:p w:rsidR="005240A8" w:rsidRPr="00221151" w:rsidRDefault="005240A8" w:rsidP="005240A8">
      <w:pPr>
        <w:rPr>
          <w:sz w:val="20"/>
        </w:rPr>
      </w:pPr>
      <w:r w:rsidRPr="00221151">
        <w:rPr>
          <w:sz w:val="20"/>
        </w:rPr>
        <w:tab/>
      </w:r>
      <w:r w:rsidRPr="00221151">
        <w:rPr>
          <w:sz w:val="20"/>
        </w:rPr>
        <w:tab/>
        <w:t>heating at or above flash point.</w:t>
      </w:r>
    </w:p>
    <w:p w:rsidR="005A102B" w:rsidRDefault="005A102B" w:rsidP="005A102B">
      <w:pPr>
        <w:rPr>
          <w:sz w:val="20"/>
        </w:rPr>
      </w:pPr>
    </w:p>
    <w:p w:rsidR="00884556" w:rsidRPr="00221151" w:rsidRDefault="00884556" w:rsidP="00884556">
      <w:pPr>
        <w:rPr>
          <w:sz w:val="20"/>
        </w:rPr>
      </w:pPr>
      <w:r w:rsidRPr="00221151">
        <w:rPr>
          <w:sz w:val="20"/>
        </w:rPr>
        <w:t>Other</w:t>
      </w:r>
      <w:r w:rsidRPr="00221151">
        <w:rPr>
          <w:sz w:val="20"/>
        </w:rPr>
        <w:tab/>
      </w:r>
      <w:r w:rsidRPr="00221151">
        <w:rPr>
          <w:sz w:val="20"/>
        </w:rPr>
        <w:tab/>
        <w:t>Containers of this product are hazardous when empty.   Do not weld, oxy</w:t>
      </w:r>
    </w:p>
    <w:p w:rsidR="00884556" w:rsidRPr="00221151" w:rsidRDefault="00884556" w:rsidP="00884556">
      <w:pPr>
        <w:rPr>
          <w:sz w:val="20"/>
        </w:rPr>
      </w:pPr>
      <w:r w:rsidRPr="00221151">
        <w:rPr>
          <w:sz w:val="20"/>
        </w:rPr>
        <w:t>Information</w:t>
      </w:r>
      <w:r w:rsidRPr="00221151">
        <w:rPr>
          <w:sz w:val="20"/>
        </w:rPr>
        <w:tab/>
        <w:t>cut or expose to flame or any ignition source.</w:t>
      </w:r>
    </w:p>
    <w:p w:rsidR="00884556" w:rsidRDefault="00884556" w:rsidP="00884556">
      <w:pPr>
        <w:rPr>
          <w:sz w:val="20"/>
        </w:rPr>
      </w:pPr>
    </w:p>
    <w:p w:rsidR="002F2739" w:rsidRPr="00221151" w:rsidRDefault="002F2739" w:rsidP="00884556">
      <w:pPr>
        <w:rPr>
          <w:sz w:val="20"/>
        </w:rPr>
      </w:pPr>
    </w:p>
    <w:p w:rsidR="00884556" w:rsidRPr="002249DF" w:rsidRDefault="00884556" w:rsidP="00221151">
      <w:pPr>
        <w:pStyle w:val="Heading2"/>
        <w:rPr>
          <w:sz w:val="36"/>
          <w:szCs w:val="36"/>
        </w:rPr>
      </w:pPr>
      <w:r w:rsidRPr="002249DF">
        <w:rPr>
          <w:sz w:val="36"/>
          <w:szCs w:val="36"/>
        </w:rPr>
        <w:t>6</w:t>
      </w:r>
      <w:r w:rsidRPr="002249DF">
        <w:rPr>
          <w:sz w:val="36"/>
          <w:szCs w:val="36"/>
        </w:rPr>
        <w:tab/>
        <w:t>ACCIDENTAL RELEASE MEASURES</w:t>
      </w:r>
    </w:p>
    <w:p w:rsidR="00884556" w:rsidRPr="00221151" w:rsidRDefault="00884556" w:rsidP="00884556">
      <w:pPr>
        <w:rPr>
          <w:sz w:val="20"/>
        </w:rPr>
      </w:pPr>
    </w:p>
    <w:p w:rsidR="00884556" w:rsidRPr="00221151" w:rsidRDefault="00884556" w:rsidP="00884556">
      <w:pPr>
        <w:rPr>
          <w:sz w:val="20"/>
        </w:rPr>
      </w:pPr>
      <w:r w:rsidRPr="00221151">
        <w:rPr>
          <w:sz w:val="20"/>
        </w:rPr>
        <w:t>Spills &amp;</w:t>
      </w:r>
      <w:r w:rsidRPr="00221151">
        <w:rPr>
          <w:sz w:val="20"/>
        </w:rPr>
        <w:tab/>
        <w:t>Avoid Contact with strong oxidising agents.</w:t>
      </w:r>
    </w:p>
    <w:p w:rsidR="008F2305" w:rsidRDefault="008F2305" w:rsidP="00884556">
      <w:pPr>
        <w:rPr>
          <w:sz w:val="20"/>
        </w:rPr>
      </w:pPr>
    </w:p>
    <w:p w:rsidR="00884556" w:rsidRPr="00221151" w:rsidRDefault="00884556" w:rsidP="00884556">
      <w:pPr>
        <w:rPr>
          <w:sz w:val="20"/>
        </w:rPr>
      </w:pPr>
      <w:r w:rsidRPr="00221151">
        <w:rPr>
          <w:sz w:val="20"/>
        </w:rPr>
        <w:t>Disposal:</w:t>
      </w:r>
      <w:r w:rsidRPr="00221151">
        <w:rPr>
          <w:sz w:val="20"/>
        </w:rPr>
        <w:tab/>
        <w:t>In the event of a minor spill, cover with sand or oil absorption media.   Extinguish</w:t>
      </w:r>
    </w:p>
    <w:p w:rsidR="00884556" w:rsidRPr="00221151" w:rsidRDefault="008F2305" w:rsidP="00884556">
      <w:pPr>
        <w:rPr>
          <w:sz w:val="20"/>
        </w:rPr>
      </w:pPr>
      <w:r>
        <w:rPr>
          <w:sz w:val="20"/>
        </w:rPr>
        <w:t xml:space="preserve">  Spills</w:t>
      </w:r>
      <w:r w:rsidR="00884556" w:rsidRPr="00221151">
        <w:rPr>
          <w:sz w:val="20"/>
        </w:rPr>
        <w:tab/>
      </w:r>
      <w:r w:rsidR="00884556" w:rsidRPr="00221151">
        <w:rPr>
          <w:sz w:val="20"/>
        </w:rPr>
        <w:tab/>
        <w:t>all sources of ignition.   Where a major spill occurs - keep public away, extinguish</w:t>
      </w:r>
    </w:p>
    <w:p w:rsidR="00884556" w:rsidRPr="00221151" w:rsidRDefault="00884556" w:rsidP="00884556">
      <w:pPr>
        <w:rPr>
          <w:sz w:val="20"/>
        </w:rPr>
      </w:pPr>
      <w:r w:rsidRPr="00221151">
        <w:rPr>
          <w:sz w:val="20"/>
        </w:rPr>
        <w:tab/>
      </w:r>
      <w:r w:rsidRPr="00221151">
        <w:rPr>
          <w:sz w:val="20"/>
        </w:rPr>
        <w:tab/>
        <w:t>all sources of ignition.   Dam and recover, if possible.   Prevent entry to drainage</w:t>
      </w:r>
    </w:p>
    <w:p w:rsidR="00884556" w:rsidRPr="00221151" w:rsidRDefault="00884556" w:rsidP="00884556">
      <w:pPr>
        <w:rPr>
          <w:sz w:val="20"/>
        </w:rPr>
      </w:pPr>
      <w:r w:rsidRPr="00221151">
        <w:rPr>
          <w:sz w:val="20"/>
        </w:rPr>
        <w:tab/>
      </w:r>
      <w:r w:rsidRPr="00221151">
        <w:rPr>
          <w:sz w:val="20"/>
        </w:rPr>
        <w:tab/>
        <w:t xml:space="preserve">system.   Advise authorities immediately of entry to drainage systems or </w:t>
      </w:r>
    </w:p>
    <w:p w:rsidR="00884556" w:rsidRPr="00221151" w:rsidRDefault="00884556" w:rsidP="00884556">
      <w:pPr>
        <w:rPr>
          <w:sz w:val="20"/>
        </w:rPr>
      </w:pPr>
      <w:r w:rsidRPr="00221151">
        <w:rPr>
          <w:sz w:val="20"/>
        </w:rPr>
        <w:tab/>
      </w:r>
      <w:r w:rsidRPr="00221151">
        <w:rPr>
          <w:sz w:val="20"/>
        </w:rPr>
        <w:tab/>
        <w:t>contamination of soil or vegetation.    Advise authorities (Police/Fire Brigade) of</w:t>
      </w:r>
    </w:p>
    <w:p w:rsidR="00884556" w:rsidRPr="00221151" w:rsidRDefault="00884556" w:rsidP="00884556">
      <w:pPr>
        <w:rPr>
          <w:sz w:val="20"/>
        </w:rPr>
      </w:pPr>
      <w:r w:rsidRPr="00221151">
        <w:rPr>
          <w:sz w:val="20"/>
        </w:rPr>
        <w:tab/>
      </w:r>
      <w:r w:rsidRPr="00221151">
        <w:rPr>
          <w:sz w:val="20"/>
        </w:rPr>
        <w:tab/>
        <w:t xml:space="preserve">any major spill.   Warn occupants downwind.   If spill is in confined area an </w:t>
      </w:r>
    </w:p>
    <w:p w:rsidR="00884556" w:rsidRDefault="00884556" w:rsidP="00884556">
      <w:pPr>
        <w:rPr>
          <w:sz w:val="20"/>
        </w:rPr>
      </w:pPr>
      <w:r w:rsidRPr="00221151">
        <w:rPr>
          <w:sz w:val="20"/>
        </w:rPr>
        <w:tab/>
      </w:r>
      <w:r w:rsidRPr="00221151">
        <w:rPr>
          <w:sz w:val="20"/>
        </w:rPr>
        <w:tab/>
        <w:t>approved half-face cartridge respirator suitable for organic vapours to be worn.</w:t>
      </w:r>
    </w:p>
    <w:p w:rsidR="008F2305" w:rsidRPr="00221151" w:rsidRDefault="008F2305" w:rsidP="00884556">
      <w:pPr>
        <w:rPr>
          <w:sz w:val="20"/>
        </w:rPr>
      </w:pPr>
    </w:p>
    <w:p w:rsidR="00884556" w:rsidRPr="00221151" w:rsidRDefault="00884556" w:rsidP="00884556">
      <w:pPr>
        <w:rPr>
          <w:sz w:val="20"/>
        </w:rPr>
      </w:pPr>
    </w:p>
    <w:p w:rsidR="00884556" w:rsidRPr="002249DF" w:rsidRDefault="00884556" w:rsidP="00221151">
      <w:pPr>
        <w:pStyle w:val="Heading2"/>
        <w:rPr>
          <w:sz w:val="36"/>
          <w:szCs w:val="36"/>
        </w:rPr>
      </w:pPr>
      <w:r w:rsidRPr="002249DF">
        <w:rPr>
          <w:sz w:val="36"/>
          <w:szCs w:val="36"/>
        </w:rPr>
        <w:t>7</w:t>
      </w:r>
      <w:r w:rsidRPr="002249DF">
        <w:rPr>
          <w:sz w:val="36"/>
          <w:szCs w:val="36"/>
        </w:rPr>
        <w:tab/>
        <w:t>SAFE HANDLING AND STORAGE INFORMATION</w:t>
      </w:r>
    </w:p>
    <w:p w:rsidR="00884556" w:rsidRPr="00221151" w:rsidRDefault="00884556" w:rsidP="00884556">
      <w:pPr>
        <w:rPr>
          <w:sz w:val="20"/>
        </w:rPr>
      </w:pPr>
    </w:p>
    <w:p w:rsidR="00221151" w:rsidRDefault="002B5690" w:rsidP="002B5690">
      <w:pPr>
        <w:ind w:left="1440" w:hanging="1440"/>
        <w:rPr>
          <w:sz w:val="20"/>
        </w:rPr>
      </w:pPr>
      <w:r>
        <w:rPr>
          <w:sz w:val="20"/>
        </w:rPr>
        <w:t>Storage:</w:t>
      </w:r>
      <w:r w:rsidR="00884556" w:rsidRPr="00221151">
        <w:rPr>
          <w:sz w:val="20"/>
        </w:rPr>
        <w:tab/>
        <w:t>Store in containers in cool location, keep isolated from heat, sparks and sources</w:t>
      </w:r>
      <w:r w:rsidR="00221151">
        <w:rPr>
          <w:sz w:val="20"/>
        </w:rPr>
        <w:t xml:space="preserve"> </w:t>
      </w:r>
      <w:r w:rsidR="00884556" w:rsidRPr="00221151">
        <w:rPr>
          <w:sz w:val="20"/>
        </w:rPr>
        <w:t xml:space="preserve">of ignition.   Store in well ventilated area.   </w:t>
      </w:r>
    </w:p>
    <w:p w:rsidR="00221151" w:rsidRDefault="008F2305" w:rsidP="002B5690">
      <w:pPr>
        <w:ind w:left="720" w:firstLine="720"/>
        <w:rPr>
          <w:sz w:val="20"/>
        </w:rPr>
      </w:pPr>
      <w:r>
        <w:rPr>
          <w:sz w:val="20"/>
        </w:rPr>
        <w:t xml:space="preserve">Where possible store under </w:t>
      </w:r>
      <w:r w:rsidR="00884556" w:rsidRPr="00221151">
        <w:rPr>
          <w:sz w:val="20"/>
        </w:rPr>
        <w:t>cover</w:t>
      </w:r>
      <w:r w:rsidR="00221151">
        <w:rPr>
          <w:sz w:val="20"/>
        </w:rPr>
        <w:t xml:space="preserve">, </w:t>
      </w:r>
      <w:r w:rsidR="00884556" w:rsidRPr="00221151">
        <w:rPr>
          <w:sz w:val="20"/>
        </w:rPr>
        <w:t xml:space="preserve">protected from weather and direct sunlight.   </w:t>
      </w:r>
    </w:p>
    <w:p w:rsidR="00221151" w:rsidRDefault="00884556" w:rsidP="002B5690">
      <w:pPr>
        <w:ind w:left="720" w:firstLine="720"/>
        <w:rPr>
          <w:sz w:val="20"/>
        </w:rPr>
      </w:pPr>
      <w:r w:rsidRPr="00221151">
        <w:rPr>
          <w:sz w:val="20"/>
        </w:rPr>
        <w:t>Store only in original and approved</w:t>
      </w:r>
      <w:r w:rsidR="00221151">
        <w:rPr>
          <w:sz w:val="20"/>
        </w:rPr>
        <w:t xml:space="preserve"> </w:t>
      </w:r>
      <w:r w:rsidRPr="00221151">
        <w:rPr>
          <w:sz w:val="20"/>
        </w:rPr>
        <w:t xml:space="preserve">containers.   </w:t>
      </w:r>
    </w:p>
    <w:p w:rsidR="00884556" w:rsidRDefault="00884556" w:rsidP="002B5690">
      <w:pPr>
        <w:ind w:left="1440"/>
        <w:rPr>
          <w:sz w:val="20"/>
        </w:rPr>
      </w:pPr>
      <w:r w:rsidRPr="00221151">
        <w:rPr>
          <w:sz w:val="20"/>
        </w:rPr>
        <w:t>Static electricity generation may occur during pumping or decanting.</w:t>
      </w:r>
      <w:r w:rsidR="00221151">
        <w:rPr>
          <w:sz w:val="20"/>
        </w:rPr>
        <w:t xml:space="preserve"> </w:t>
      </w:r>
      <w:r w:rsidRPr="00221151">
        <w:rPr>
          <w:sz w:val="20"/>
        </w:rPr>
        <w:t>Hoses should be electrically continuous, or properly earthed.</w:t>
      </w:r>
    </w:p>
    <w:p w:rsidR="008F2305" w:rsidRPr="00221151" w:rsidRDefault="00FF3815" w:rsidP="002B5690">
      <w:pPr>
        <w:ind w:left="1440"/>
        <w:rPr>
          <w:sz w:val="20"/>
        </w:rPr>
      </w:pPr>
      <w:r>
        <w:rPr>
          <w:sz w:val="20"/>
        </w:rPr>
        <w:t xml:space="preserve">Use appropriate PPE </w:t>
      </w:r>
    </w:p>
    <w:p w:rsidR="00884556" w:rsidRPr="00221151" w:rsidRDefault="00884556" w:rsidP="00884556">
      <w:pPr>
        <w:rPr>
          <w:sz w:val="20"/>
        </w:rPr>
      </w:pPr>
    </w:p>
    <w:p w:rsidR="00884556" w:rsidRPr="002249DF" w:rsidRDefault="00884556" w:rsidP="00221151">
      <w:pPr>
        <w:pStyle w:val="Heading2"/>
        <w:rPr>
          <w:sz w:val="36"/>
          <w:szCs w:val="36"/>
        </w:rPr>
      </w:pPr>
      <w:r w:rsidRPr="002249DF">
        <w:rPr>
          <w:sz w:val="36"/>
          <w:szCs w:val="36"/>
        </w:rPr>
        <w:t>8</w:t>
      </w:r>
      <w:r w:rsidRPr="002249DF">
        <w:rPr>
          <w:sz w:val="36"/>
          <w:szCs w:val="36"/>
        </w:rPr>
        <w:tab/>
        <w:t>EXPOSURE CONTROLS PRECAUTIONS FOR USE</w:t>
      </w:r>
    </w:p>
    <w:p w:rsidR="00884556" w:rsidRPr="00221151" w:rsidRDefault="00884556" w:rsidP="00884556">
      <w:pPr>
        <w:rPr>
          <w:sz w:val="20"/>
        </w:rPr>
      </w:pPr>
    </w:p>
    <w:p w:rsidR="00055171" w:rsidRPr="00055171" w:rsidRDefault="00055171" w:rsidP="00884556">
      <w:pPr>
        <w:rPr>
          <w:b/>
          <w:sz w:val="20"/>
        </w:rPr>
      </w:pPr>
      <w:r w:rsidRPr="00055171">
        <w:rPr>
          <w:b/>
          <w:sz w:val="20"/>
        </w:rPr>
        <w:t>No exposure limit value is known. Below advice is generic.</w:t>
      </w:r>
    </w:p>
    <w:p w:rsidR="00884556" w:rsidRPr="00221151" w:rsidRDefault="00055171" w:rsidP="00884556">
      <w:pPr>
        <w:rPr>
          <w:sz w:val="20"/>
        </w:rPr>
      </w:pPr>
      <w:r>
        <w:rPr>
          <w:sz w:val="20"/>
        </w:rPr>
        <w:t>V</w:t>
      </w:r>
      <w:r w:rsidR="00884556" w:rsidRPr="00221151">
        <w:rPr>
          <w:sz w:val="20"/>
        </w:rPr>
        <w:t>entilation:</w:t>
      </w:r>
      <w:r w:rsidR="00884556" w:rsidRPr="00221151">
        <w:rPr>
          <w:sz w:val="20"/>
        </w:rPr>
        <w:tab/>
        <w:t>Use in a well ventilated space and ensure ventilation is adequate to maintain</w:t>
      </w:r>
    </w:p>
    <w:p w:rsidR="00884556" w:rsidRPr="00221151" w:rsidRDefault="00884556" w:rsidP="00884556">
      <w:pPr>
        <w:rPr>
          <w:sz w:val="20"/>
        </w:rPr>
      </w:pPr>
      <w:r w:rsidRPr="00221151">
        <w:rPr>
          <w:sz w:val="20"/>
        </w:rPr>
        <w:tab/>
      </w:r>
      <w:r w:rsidRPr="00221151">
        <w:rPr>
          <w:sz w:val="20"/>
        </w:rPr>
        <w:tab/>
        <w:t>air concentration below OEL.  Local exhaust ventilation required in confined</w:t>
      </w:r>
    </w:p>
    <w:p w:rsidR="00884556" w:rsidRPr="00221151" w:rsidRDefault="00884556" w:rsidP="00884556">
      <w:pPr>
        <w:rPr>
          <w:sz w:val="20"/>
        </w:rPr>
      </w:pPr>
      <w:r w:rsidRPr="00221151">
        <w:rPr>
          <w:sz w:val="20"/>
        </w:rPr>
        <w:tab/>
      </w:r>
      <w:r w:rsidRPr="00221151">
        <w:rPr>
          <w:sz w:val="20"/>
        </w:rPr>
        <w:tab/>
        <w:t>spaces.</w:t>
      </w:r>
    </w:p>
    <w:p w:rsidR="00884556" w:rsidRPr="00221151" w:rsidRDefault="00884556" w:rsidP="00884556">
      <w:pPr>
        <w:rPr>
          <w:sz w:val="20"/>
        </w:rPr>
      </w:pPr>
    </w:p>
    <w:p w:rsidR="00884556" w:rsidRPr="00221151" w:rsidRDefault="002B5690" w:rsidP="002B5690">
      <w:pPr>
        <w:rPr>
          <w:sz w:val="20"/>
        </w:rPr>
      </w:pPr>
      <w:r>
        <w:rPr>
          <w:sz w:val="20"/>
        </w:rPr>
        <w:t>Protection:</w:t>
      </w:r>
      <w:r>
        <w:rPr>
          <w:sz w:val="20"/>
        </w:rPr>
        <w:tab/>
      </w:r>
      <w:r w:rsidR="00884556" w:rsidRPr="00221151">
        <w:rPr>
          <w:sz w:val="20"/>
        </w:rPr>
        <w:t>Personal</w:t>
      </w:r>
      <w:r w:rsidR="00884556" w:rsidRPr="00221151">
        <w:rPr>
          <w:sz w:val="20"/>
        </w:rPr>
        <w:tab/>
        <w:t>Petroleum solvent resistant protective gloves to be worn to prevent prolonged</w:t>
      </w:r>
    </w:p>
    <w:p w:rsidR="00884556" w:rsidRPr="00221151" w:rsidRDefault="002B5690" w:rsidP="00884556">
      <w:pPr>
        <w:rPr>
          <w:sz w:val="20"/>
        </w:rPr>
      </w:pPr>
      <w:r>
        <w:rPr>
          <w:sz w:val="20"/>
        </w:rPr>
        <w:tab/>
      </w:r>
      <w:r w:rsidR="00884556" w:rsidRPr="00221151">
        <w:rPr>
          <w:sz w:val="20"/>
        </w:rPr>
        <w:tab/>
        <w:t>skin contact.</w:t>
      </w:r>
    </w:p>
    <w:p w:rsidR="00884556" w:rsidRPr="00221151" w:rsidRDefault="00884556" w:rsidP="00884556">
      <w:pPr>
        <w:rPr>
          <w:sz w:val="20"/>
        </w:rPr>
      </w:pPr>
    </w:p>
    <w:p w:rsidR="00884556" w:rsidRPr="00221151" w:rsidRDefault="00884556" w:rsidP="00884556">
      <w:pPr>
        <w:rPr>
          <w:sz w:val="20"/>
        </w:rPr>
      </w:pPr>
      <w:r w:rsidRPr="00221151">
        <w:rPr>
          <w:sz w:val="20"/>
        </w:rPr>
        <w:tab/>
      </w:r>
      <w:r w:rsidRPr="00221151">
        <w:rPr>
          <w:sz w:val="20"/>
        </w:rPr>
        <w:tab/>
        <w:t>Chemical splash goggles or face shield to be worn to protect eyes.</w:t>
      </w:r>
    </w:p>
    <w:p w:rsidR="00884556" w:rsidRPr="00221151" w:rsidRDefault="00884556" w:rsidP="00884556">
      <w:pPr>
        <w:rPr>
          <w:sz w:val="20"/>
        </w:rPr>
      </w:pPr>
    </w:p>
    <w:p w:rsidR="00500F5E" w:rsidRDefault="00884556" w:rsidP="00500F5E">
      <w:pPr>
        <w:rPr>
          <w:sz w:val="20"/>
        </w:rPr>
      </w:pPr>
      <w:r w:rsidRPr="00221151">
        <w:rPr>
          <w:sz w:val="20"/>
        </w:rPr>
        <w:t xml:space="preserve">Avoid breathing </w:t>
      </w:r>
      <w:r w:rsidR="00500F5E">
        <w:rPr>
          <w:sz w:val="20"/>
        </w:rPr>
        <w:tab/>
      </w:r>
      <w:proofErr w:type="gramStart"/>
      <w:r w:rsidR="005045A8">
        <w:rPr>
          <w:sz w:val="20"/>
        </w:rPr>
        <w:t>If</w:t>
      </w:r>
      <w:proofErr w:type="gramEnd"/>
      <w:r w:rsidR="005045A8">
        <w:rPr>
          <w:sz w:val="20"/>
        </w:rPr>
        <w:t xml:space="preserve"> a risk assessment indicates it is necessary</w:t>
      </w:r>
      <w:r w:rsidRPr="00221151">
        <w:rPr>
          <w:sz w:val="20"/>
        </w:rPr>
        <w:t>,</w:t>
      </w:r>
      <w:r w:rsidR="005045A8">
        <w:rPr>
          <w:sz w:val="20"/>
        </w:rPr>
        <w:t xml:space="preserve"> use of an</w:t>
      </w:r>
      <w:r w:rsidRPr="00221151">
        <w:rPr>
          <w:sz w:val="20"/>
        </w:rPr>
        <w:t xml:space="preserve"> approved respirator suitable for</w:t>
      </w:r>
    </w:p>
    <w:p w:rsidR="00884556" w:rsidRPr="00221151" w:rsidRDefault="00500F5E" w:rsidP="00500F5E">
      <w:pPr>
        <w:ind w:left="1440" w:hanging="1440"/>
        <w:rPr>
          <w:sz w:val="20"/>
        </w:rPr>
      </w:pPr>
      <w:r>
        <w:rPr>
          <w:sz w:val="20"/>
        </w:rPr>
        <w:t>Vapours:</w:t>
      </w:r>
      <w:r>
        <w:rPr>
          <w:sz w:val="20"/>
        </w:rPr>
        <w:tab/>
      </w:r>
      <w:r w:rsidR="005045A8">
        <w:rPr>
          <w:sz w:val="20"/>
        </w:rPr>
        <w:t xml:space="preserve">organic </w:t>
      </w:r>
      <w:r w:rsidR="00884556" w:rsidRPr="00221151">
        <w:rPr>
          <w:sz w:val="20"/>
        </w:rPr>
        <w:t>vapours complying with (AS/NZS 1715 and AS/NZS 1716)</w:t>
      </w:r>
      <w:r w:rsidR="005045A8">
        <w:rPr>
          <w:sz w:val="20"/>
        </w:rPr>
        <w:t xml:space="preserve"> </w:t>
      </w:r>
      <w:r w:rsidR="00884556" w:rsidRPr="00221151">
        <w:rPr>
          <w:sz w:val="20"/>
        </w:rPr>
        <w:t>may be necessary to prevent overexposure by inhalation.</w:t>
      </w:r>
    </w:p>
    <w:p w:rsidR="00884556" w:rsidRPr="00221151" w:rsidRDefault="00884556" w:rsidP="00884556">
      <w:pPr>
        <w:rPr>
          <w:sz w:val="20"/>
        </w:rPr>
      </w:pPr>
    </w:p>
    <w:p w:rsidR="00884556" w:rsidRPr="00221151" w:rsidRDefault="00884556" w:rsidP="002B5690">
      <w:pPr>
        <w:ind w:left="1440" w:hanging="1440"/>
        <w:rPr>
          <w:sz w:val="20"/>
        </w:rPr>
      </w:pPr>
      <w:r w:rsidRPr="00221151">
        <w:rPr>
          <w:sz w:val="20"/>
        </w:rPr>
        <w:t>Flammability:</w:t>
      </w:r>
      <w:r w:rsidRPr="00221151">
        <w:rPr>
          <w:sz w:val="20"/>
        </w:rPr>
        <w:tab/>
        <w:t xml:space="preserve">Product is combustible and should only </w:t>
      </w:r>
      <w:r w:rsidR="007B1D2F">
        <w:rPr>
          <w:sz w:val="20"/>
        </w:rPr>
        <w:t xml:space="preserve">be </w:t>
      </w:r>
      <w:r w:rsidRPr="00221151">
        <w:rPr>
          <w:sz w:val="20"/>
        </w:rPr>
        <w:t xml:space="preserve">handled/dispensed in a well ventilated space to prevent build up of vapour or gases.   </w:t>
      </w:r>
    </w:p>
    <w:p w:rsidR="008F2305" w:rsidRDefault="00884556" w:rsidP="002B5690">
      <w:pPr>
        <w:ind w:left="720" w:firstLine="720"/>
        <w:rPr>
          <w:sz w:val="20"/>
        </w:rPr>
      </w:pPr>
      <w:r w:rsidRPr="00221151">
        <w:rPr>
          <w:sz w:val="20"/>
        </w:rPr>
        <w:t xml:space="preserve">Keep away from naked lights, sparks or any other potential ignition source. </w:t>
      </w:r>
    </w:p>
    <w:p w:rsidR="00D63E41" w:rsidRDefault="00D63E41">
      <w:pPr>
        <w:spacing w:before="100" w:beforeAutospacing="1" w:after="100" w:afterAutospacing="1" w:line="276" w:lineRule="auto"/>
        <w:rPr>
          <w:sz w:val="20"/>
        </w:rPr>
      </w:pPr>
      <w:r>
        <w:rPr>
          <w:sz w:val="20"/>
        </w:rPr>
        <w:br w:type="page"/>
      </w:r>
    </w:p>
    <w:p w:rsidR="00D63E41" w:rsidRDefault="00884556" w:rsidP="00D63E41">
      <w:pPr>
        <w:rPr>
          <w:sz w:val="20"/>
        </w:rPr>
      </w:pPr>
      <w:r w:rsidRPr="00221151">
        <w:rPr>
          <w:sz w:val="20"/>
        </w:rPr>
        <w:lastRenderedPageBreak/>
        <w:t xml:space="preserve"> </w:t>
      </w:r>
      <w:r w:rsidR="00D63E41" w:rsidRPr="00F85613">
        <w:rPr>
          <w:b/>
          <w:sz w:val="28"/>
          <w:szCs w:val="28"/>
        </w:rPr>
        <w:t xml:space="preserve">PRODUCT </w:t>
      </w:r>
      <w:r w:rsidR="00883BD5">
        <w:rPr>
          <w:b/>
          <w:sz w:val="28"/>
          <w:szCs w:val="28"/>
        </w:rPr>
        <w:t xml:space="preserve">NAME:  </w:t>
      </w:r>
      <w:r w:rsidR="005F292F" w:rsidRPr="005F292F">
        <w:rPr>
          <w:b/>
          <w:sz w:val="28"/>
          <w:szCs w:val="28"/>
        </w:rPr>
        <w:t xml:space="preserve">AW10 </w:t>
      </w:r>
      <w:proofErr w:type="spellStart"/>
      <w:r w:rsidR="005F292F" w:rsidRPr="005F292F">
        <w:rPr>
          <w:b/>
          <w:sz w:val="28"/>
          <w:szCs w:val="28"/>
        </w:rPr>
        <w:t>Antiwear</w:t>
      </w:r>
      <w:proofErr w:type="spellEnd"/>
      <w:r w:rsidR="00D63E41" w:rsidRPr="00F85613">
        <w:rPr>
          <w:b/>
          <w:sz w:val="28"/>
          <w:szCs w:val="28"/>
        </w:rPr>
        <w:tab/>
      </w:r>
      <w:r w:rsidR="00D63E41">
        <w:rPr>
          <w:sz w:val="20"/>
        </w:rPr>
        <w:tab/>
      </w:r>
      <w:r w:rsidR="00D63E41">
        <w:rPr>
          <w:sz w:val="20"/>
        </w:rPr>
        <w:tab/>
      </w:r>
      <w:r w:rsidR="00D63E41">
        <w:rPr>
          <w:sz w:val="20"/>
        </w:rPr>
        <w:tab/>
        <w:t>Page 4 of 5</w:t>
      </w:r>
    </w:p>
    <w:p w:rsidR="00D63E41" w:rsidRDefault="009752C5" w:rsidP="00D63E41">
      <w:pPr>
        <w:pBdr>
          <w:bottom w:val="single" w:sz="12" w:space="1" w:color="auto"/>
        </w:pBd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sidR="00D63E41">
        <w:rPr>
          <w:sz w:val="20"/>
        </w:rPr>
        <w:t xml:space="preserve"> Date of Issue:  </w:t>
      </w:r>
      <w:r>
        <w:t>15 October 2015</w:t>
      </w:r>
    </w:p>
    <w:p w:rsidR="00D63E41" w:rsidRDefault="00D63E41" w:rsidP="00D63E41">
      <w:pPr>
        <w:pBdr>
          <w:bottom w:val="single" w:sz="12" w:space="1" w:color="auto"/>
        </w:pBdr>
        <w:rPr>
          <w:sz w:val="20"/>
        </w:rPr>
      </w:pPr>
    </w:p>
    <w:p w:rsidR="00884556" w:rsidRPr="00221151" w:rsidRDefault="00884556" w:rsidP="002B5690">
      <w:pPr>
        <w:ind w:left="720" w:firstLine="720"/>
        <w:rPr>
          <w:sz w:val="20"/>
        </w:rPr>
      </w:pPr>
      <w:r w:rsidRPr="00221151">
        <w:rPr>
          <w:sz w:val="20"/>
        </w:rPr>
        <w:t xml:space="preserve"> </w:t>
      </w:r>
    </w:p>
    <w:p w:rsidR="00884556" w:rsidRPr="002249DF" w:rsidRDefault="00884556" w:rsidP="00221151">
      <w:pPr>
        <w:pStyle w:val="Heading2"/>
        <w:rPr>
          <w:sz w:val="36"/>
          <w:szCs w:val="36"/>
        </w:rPr>
      </w:pPr>
      <w:r w:rsidRPr="002249DF">
        <w:rPr>
          <w:sz w:val="36"/>
          <w:szCs w:val="36"/>
        </w:rPr>
        <w:t>9</w:t>
      </w:r>
      <w:r w:rsidRPr="002249DF">
        <w:rPr>
          <w:sz w:val="36"/>
          <w:szCs w:val="36"/>
        </w:rPr>
        <w:tab/>
        <w:t xml:space="preserve">PHYSICAL AND CHEMICAL PROPERTIES </w:t>
      </w:r>
    </w:p>
    <w:p w:rsidR="00884556" w:rsidRPr="00221151" w:rsidRDefault="00884556" w:rsidP="00884556">
      <w:pPr>
        <w:rPr>
          <w:sz w:val="20"/>
        </w:rPr>
      </w:pPr>
    </w:p>
    <w:tbl>
      <w:tblPr>
        <w:tblW w:w="0" w:type="auto"/>
        <w:tblLayout w:type="fixed"/>
        <w:tblLook w:val="0000" w:firstRow="0" w:lastRow="0" w:firstColumn="0" w:lastColumn="0" w:noHBand="0" w:noVBand="0"/>
      </w:tblPr>
      <w:tblGrid>
        <w:gridCol w:w="4556"/>
        <w:gridCol w:w="4766"/>
      </w:tblGrid>
      <w:tr w:rsidR="00884556" w:rsidRPr="00221151" w:rsidTr="00B6158E">
        <w:trPr>
          <w:cantSplit/>
        </w:trPr>
        <w:tc>
          <w:tcPr>
            <w:tcW w:w="4556" w:type="dxa"/>
          </w:tcPr>
          <w:p w:rsidR="00884556" w:rsidRPr="00221151" w:rsidRDefault="00884556" w:rsidP="00884556">
            <w:pPr>
              <w:rPr>
                <w:sz w:val="20"/>
              </w:rPr>
            </w:pPr>
            <w:r w:rsidRPr="00221151">
              <w:rPr>
                <w:sz w:val="20"/>
              </w:rPr>
              <w:t>Physical State:</w:t>
            </w:r>
          </w:p>
        </w:tc>
        <w:tc>
          <w:tcPr>
            <w:tcW w:w="4766" w:type="dxa"/>
          </w:tcPr>
          <w:p w:rsidR="00884556" w:rsidRPr="00221151" w:rsidRDefault="00884556" w:rsidP="00884556">
            <w:pPr>
              <w:rPr>
                <w:sz w:val="20"/>
              </w:rPr>
            </w:pPr>
            <w:r w:rsidRPr="00221151">
              <w:rPr>
                <w:sz w:val="20"/>
              </w:rPr>
              <w:t>Liquid</w:t>
            </w:r>
          </w:p>
        </w:tc>
      </w:tr>
      <w:tr w:rsidR="00884556" w:rsidRPr="00221151" w:rsidTr="00B6158E">
        <w:trPr>
          <w:cantSplit/>
        </w:trPr>
        <w:tc>
          <w:tcPr>
            <w:tcW w:w="4556" w:type="dxa"/>
          </w:tcPr>
          <w:p w:rsidR="00884556" w:rsidRPr="00221151" w:rsidRDefault="00884556" w:rsidP="00884556">
            <w:pPr>
              <w:rPr>
                <w:sz w:val="20"/>
              </w:rPr>
            </w:pPr>
            <w:r w:rsidRPr="00221151">
              <w:rPr>
                <w:sz w:val="20"/>
              </w:rPr>
              <w:t>Form/Colour</w:t>
            </w:r>
          </w:p>
        </w:tc>
        <w:tc>
          <w:tcPr>
            <w:tcW w:w="4766" w:type="dxa"/>
          </w:tcPr>
          <w:p w:rsidR="00884556" w:rsidRPr="00221151" w:rsidRDefault="00055171" w:rsidP="00884556">
            <w:pPr>
              <w:rPr>
                <w:sz w:val="20"/>
              </w:rPr>
            </w:pPr>
            <w:r>
              <w:rPr>
                <w:sz w:val="20"/>
              </w:rPr>
              <w:t>Clear</w:t>
            </w:r>
          </w:p>
        </w:tc>
      </w:tr>
      <w:tr w:rsidR="00884556" w:rsidRPr="0023322E" w:rsidTr="00B6158E">
        <w:trPr>
          <w:cantSplit/>
        </w:trPr>
        <w:tc>
          <w:tcPr>
            <w:tcW w:w="4556" w:type="dxa"/>
          </w:tcPr>
          <w:p w:rsidR="00884556" w:rsidRPr="00221151" w:rsidRDefault="00884556" w:rsidP="00884556">
            <w:pPr>
              <w:rPr>
                <w:sz w:val="20"/>
              </w:rPr>
            </w:pPr>
            <w:r w:rsidRPr="00221151">
              <w:rPr>
                <w:sz w:val="20"/>
              </w:rPr>
              <w:t>Odour:</w:t>
            </w:r>
          </w:p>
        </w:tc>
        <w:tc>
          <w:tcPr>
            <w:tcW w:w="4766" w:type="dxa"/>
          </w:tcPr>
          <w:p w:rsidR="00884556" w:rsidRPr="00221151" w:rsidRDefault="00224AD2" w:rsidP="00884556">
            <w:pPr>
              <w:rPr>
                <w:sz w:val="20"/>
              </w:rPr>
            </w:pPr>
            <w:r>
              <w:rPr>
                <w:sz w:val="20"/>
              </w:rPr>
              <w:t>H</w:t>
            </w:r>
            <w:r w:rsidR="00884556" w:rsidRPr="00221151">
              <w:rPr>
                <w:sz w:val="20"/>
              </w:rPr>
              <w:t>ydrocarbon odour</w:t>
            </w:r>
          </w:p>
        </w:tc>
      </w:tr>
      <w:tr w:rsidR="00884556" w:rsidRPr="00221151" w:rsidTr="00B6158E">
        <w:trPr>
          <w:cantSplit/>
        </w:trPr>
        <w:tc>
          <w:tcPr>
            <w:tcW w:w="4556" w:type="dxa"/>
          </w:tcPr>
          <w:p w:rsidR="00884556" w:rsidRPr="00221151" w:rsidRDefault="00884556" w:rsidP="00884556">
            <w:pPr>
              <w:rPr>
                <w:sz w:val="20"/>
              </w:rPr>
            </w:pPr>
            <w:r w:rsidRPr="00221151">
              <w:rPr>
                <w:sz w:val="20"/>
              </w:rPr>
              <w:t>Boiling Point (°C);</w:t>
            </w:r>
          </w:p>
        </w:tc>
        <w:tc>
          <w:tcPr>
            <w:tcW w:w="4766" w:type="dxa"/>
          </w:tcPr>
          <w:p w:rsidR="00884556" w:rsidRDefault="00884556" w:rsidP="00055171">
            <w:pPr>
              <w:rPr>
                <w:sz w:val="20"/>
              </w:rPr>
            </w:pPr>
            <w:r w:rsidRPr="00221151">
              <w:rPr>
                <w:sz w:val="20"/>
              </w:rPr>
              <w:t xml:space="preserve">Typical </w:t>
            </w:r>
            <w:r w:rsidR="00055171">
              <w:rPr>
                <w:sz w:val="20"/>
              </w:rPr>
              <w:t>200</w:t>
            </w:r>
            <w:r w:rsidR="006C0685" w:rsidRPr="00221151">
              <w:rPr>
                <w:sz w:val="20"/>
              </w:rPr>
              <w:t>°C</w:t>
            </w:r>
          </w:p>
          <w:p w:rsidR="006C0685" w:rsidRPr="00221151" w:rsidRDefault="006C0685" w:rsidP="00055171">
            <w:pPr>
              <w:rPr>
                <w:sz w:val="20"/>
              </w:rPr>
            </w:pPr>
          </w:p>
        </w:tc>
      </w:tr>
      <w:tr w:rsidR="00884556" w:rsidRPr="00221151" w:rsidTr="00B6158E">
        <w:trPr>
          <w:cantSplit/>
        </w:trPr>
        <w:tc>
          <w:tcPr>
            <w:tcW w:w="4556" w:type="dxa"/>
          </w:tcPr>
          <w:p w:rsidR="00884556" w:rsidRPr="00221151" w:rsidRDefault="00884556" w:rsidP="00884556">
            <w:pPr>
              <w:rPr>
                <w:sz w:val="20"/>
              </w:rPr>
            </w:pPr>
            <w:r w:rsidRPr="00221151">
              <w:rPr>
                <w:sz w:val="20"/>
              </w:rPr>
              <w:t xml:space="preserve">Vapour Pressure </w:t>
            </w:r>
          </w:p>
        </w:tc>
        <w:tc>
          <w:tcPr>
            <w:tcW w:w="4766" w:type="dxa"/>
          </w:tcPr>
          <w:p w:rsidR="00884556" w:rsidRPr="00221151" w:rsidRDefault="00884556" w:rsidP="006C0685">
            <w:pPr>
              <w:rPr>
                <w:sz w:val="20"/>
              </w:rPr>
            </w:pPr>
            <w:r w:rsidRPr="00221151">
              <w:rPr>
                <w:sz w:val="20"/>
              </w:rPr>
              <w:t xml:space="preserve">&lt; </w:t>
            </w:r>
            <w:r w:rsidR="00224AD2">
              <w:rPr>
                <w:sz w:val="20"/>
              </w:rPr>
              <w:t>0.0</w:t>
            </w:r>
            <w:r w:rsidR="006C0685">
              <w:rPr>
                <w:sz w:val="20"/>
              </w:rPr>
              <w:t>1</w:t>
            </w:r>
            <w:r w:rsidRPr="00221151">
              <w:rPr>
                <w:sz w:val="20"/>
              </w:rPr>
              <w:t xml:space="preserve"> </w:t>
            </w:r>
            <w:proofErr w:type="spellStart"/>
            <w:r w:rsidRPr="00221151">
              <w:rPr>
                <w:sz w:val="20"/>
              </w:rPr>
              <w:t>kPa</w:t>
            </w:r>
            <w:proofErr w:type="spellEnd"/>
            <w:r w:rsidRPr="00221151">
              <w:rPr>
                <w:sz w:val="20"/>
              </w:rPr>
              <w:t xml:space="preserve"> @ 20°C </w:t>
            </w:r>
          </w:p>
        </w:tc>
      </w:tr>
      <w:tr w:rsidR="00884556" w:rsidRPr="00221151" w:rsidTr="00B6158E">
        <w:trPr>
          <w:cantSplit/>
        </w:trPr>
        <w:tc>
          <w:tcPr>
            <w:tcW w:w="4556" w:type="dxa"/>
          </w:tcPr>
          <w:p w:rsidR="00884556" w:rsidRPr="00221151" w:rsidRDefault="00884556" w:rsidP="00884556">
            <w:pPr>
              <w:rPr>
                <w:sz w:val="20"/>
              </w:rPr>
            </w:pPr>
            <w:r w:rsidRPr="00221151">
              <w:rPr>
                <w:sz w:val="20"/>
              </w:rPr>
              <w:t>Vapour Density (Air 1)</w:t>
            </w:r>
          </w:p>
        </w:tc>
        <w:tc>
          <w:tcPr>
            <w:tcW w:w="4766" w:type="dxa"/>
          </w:tcPr>
          <w:p w:rsidR="00884556" w:rsidRPr="00221151" w:rsidRDefault="006C0685" w:rsidP="00884556">
            <w:pPr>
              <w:rPr>
                <w:sz w:val="20"/>
              </w:rPr>
            </w:pPr>
            <w:r>
              <w:rPr>
                <w:sz w:val="20"/>
              </w:rPr>
              <w:t>&gt;1</w:t>
            </w:r>
          </w:p>
        </w:tc>
      </w:tr>
      <w:tr w:rsidR="00884556" w:rsidRPr="00221151" w:rsidTr="00B6158E">
        <w:trPr>
          <w:cantSplit/>
        </w:trPr>
        <w:tc>
          <w:tcPr>
            <w:tcW w:w="4556" w:type="dxa"/>
          </w:tcPr>
          <w:p w:rsidR="00884556" w:rsidRPr="00221151" w:rsidRDefault="00884556" w:rsidP="00884556">
            <w:pPr>
              <w:rPr>
                <w:sz w:val="20"/>
              </w:rPr>
            </w:pPr>
            <w:r w:rsidRPr="00221151">
              <w:rPr>
                <w:sz w:val="20"/>
              </w:rPr>
              <w:t>Density @ 15°C;</w:t>
            </w:r>
          </w:p>
        </w:tc>
        <w:tc>
          <w:tcPr>
            <w:tcW w:w="4766" w:type="dxa"/>
          </w:tcPr>
          <w:p w:rsidR="00884556" w:rsidRPr="00221151" w:rsidRDefault="00884556" w:rsidP="006C0685">
            <w:pPr>
              <w:rPr>
                <w:sz w:val="20"/>
              </w:rPr>
            </w:pPr>
            <w:r w:rsidRPr="00221151">
              <w:rPr>
                <w:sz w:val="20"/>
              </w:rPr>
              <w:t>0.</w:t>
            </w:r>
            <w:r w:rsidR="00224AD2">
              <w:rPr>
                <w:sz w:val="20"/>
              </w:rPr>
              <w:t>9</w:t>
            </w:r>
            <w:r w:rsidR="006C0685">
              <w:rPr>
                <w:sz w:val="20"/>
              </w:rPr>
              <w:t>3</w:t>
            </w:r>
          </w:p>
        </w:tc>
      </w:tr>
      <w:tr w:rsidR="00884556" w:rsidRPr="00221151" w:rsidTr="00B6158E">
        <w:trPr>
          <w:cantSplit/>
        </w:trPr>
        <w:tc>
          <w:tcPr>
            <w:tcW w:w="4556" w:type="dxa"/>
          </w:tcPr>
          <w:p w:rsidR="00884556" w:rsidRPr="00D63E41" w:rsidRDefault="00D63E41" w:rsidP="00884556">
            <w:pPr>
              <w:rPr>
                <w:sz w:val="20"/>
              </w:rPr>
            </w:pPr>
            <w:r>
              <w:rPr>
                <w:sz w:val="20"/>
              </w:rPr>
              <w:t>Flash Point (Closed Cup) (</w:t>
            </w:r>
            <w:r>
              <w:rPr>
                <w:sz w:val="20"/>
                <w:vertAlign w:val="superscript"/>
              </w:rPr>
              <w:t>o</w:t>
            </w:r>
            <w:r>
              <w:rPr>
                <w:sz w:val="20"/>
              </w:rPr>
              <w:t>C);</w:t>
            </w:r>
          </w:p>
        </w:tc>
        <w:tc>
          <w:tcPr>
            <w:tcW w:w="4766" w:type="dxa"/>
          </w:tcPr>
          <w:p w:rsidR="00D63E41" w:rsidRPr="00D63E41" w:rsidRDefault="00D63E41" w:rsidP="006C0685">
            <w:pPr>
              <w:rPr>
                <w:sz w:val="20"/>
              </w:rPr>
            </w:pPr>
            <w:r>
              <w:rPr>
                <w:sz w:val="20"/>
              </w:rPr>
              <w:t>&gt;</w:t>
            </w:r>
            <w:r w:rsidR="006C0685">
              <w:rPr>
                <w:sz w:val="20"/>
              </w:rPr>
              <w:t>120</w:t>
            </w:r>
          </w:p>
        </w:tc>
      </w:tr>
      <w:tr w:rsidR="00884556" w:rsidRPr="00221151" w:rsidTr="00B6158E">
        <w:trPr>
          <w:cantSplit/>
        </w:trPr>
        <w:tc>
          <w:tcPr>
            <w:tcW w:w="4556" w:type="dxa"/>
          </w:tcPr>
          <w:p w:rsidR="00884556" w:rsidRDefault="00D63E41" w:rsidP="00884556">
            <w:pPr>
              <w:rPr>
                <w:sz w:val="20"/>
              </w:rPr>
            </w:pPr>
            <w:r>
              <w:rPr>
                <w:sz w:val="20"/>
              </w:rPr>
              <w:t>Auto Ignition Temperature (</w:t>
            </w:r>
            <w:r>
              <w:rPr>
                <w:sz w:val="20"/>
                <w:vertAlign w:val="superscript"/>
              </w:rPr>
              <w:t>o</w:t>
            </w:r>
            <w:r>
              <w:rPr>
                <w:sz w:val="20"/>
              </w:rPr>
              <w:t>C)</w:t>
            </w:r>
          </w:p>
          <w:p w:rsidR="00D63E41" w:rsidRDefault="00224AD2" w:rsidP="00884556">
            <w:pPr>
              <w:rPr>
                <w:sz w:val="20"/>
              </w:rPr>
            </w:pPr>
            <w:r>
              <w:rPr>
                <w:sz w:val="20"/>
              </w:rPr>
              <w:t>Explosive properties</w:t>
            </w:r>
          </w:p>
          <w:p w:rsidR="00D63E41" w:rsidRDefault="00D63E41" w:rsidP="00224AD2">
            <w:pPr>
              <w:rPr>
                <w:sz w:val="20"/>
              </w:rPr>
            </w:pPr>
            <w:r>
              <w:rPr>
                <w:sz w:val="20"/>
              </w:rPr>
              <w:t xml:space="preserve">Solubility in water </w:t>
            </w:r>
          </w:p>
          <w:p w:rsidR="006C0685" w:rsidRPr="00D63E41" w:rsidRDefault="006C0685" w:rsidP="00224AD2">
            <w:pPr>
              <w:rPr>
                <w:sz w:val="20"/>
              </w:rPr>
            </w:pPr>
            <w:r>
              <w:rPr>
                <w:sz w:val="20"/>
              </w:rPr>
              <w:t>Viscosity</w:t>
            </w:r>
          </w:p>
        </w:tc>
        <w:tc>
          <w:tcPr>
            <w:tcW w:w="4766" w:type="dxa"/>
          </w:tcPr>
          <w:p w:rsidR="00D63E41" w:rsidRDefault="006C0685" w:rsidP="00884556">
            <w:pPr>
              <w:rPr>
                <w:sz w:val="20"/>
              </w:rPr>
            </w:pPr>
            <w:r>
              <w:rPr>
                <w:sz w:val="20"/>
              </w:rPr>
              <w:t>NA</w:t>
            </w:r>
          </w:p>
          <w:p w:rsidR="00224AD2" w:rsidRDefault="00224AD2" w:rsidP="00D63E41">
            <w:pPr>
              <w:rPr>
                <w:sz w:val="20"/>
              </w:rPr>
            </w:pPr>
            <w:r>
              <w:rPr>
                <w:sz w:val="20"/>
              </w:rPr>
              <w:t>NA</w:t>
            </w:r>
          </w:p>
          <w:p w:rsidR="00D63E41" w:rsidRDefault="006C0685" w:rsidP="00D63E41">
            <w:pPr>
              <w:rPr>
                <w:sz w:val="20"/>
              </w:rPr>
            </w:pPr>
            <w:r>
              <w:rPr>
                <w:sz w:val="20"/>
              </w:rPr>
              <w:t>Insoluble</w:t>
            </w:r>
          </w:p>
          <w:p w:rsidR="006C0685" w:rsidRPr="00D63E41" w:rsidRDefault="006C0685" w:rsidP="00D63E41">
            <w:pPr>
              <w:rPr>
                <w:sz w:val="20"/>
              </w:rPr>
            </w:pPr>
            <w:r>
              <w:rPr>
                <w:sz w:val="20"/>
              </w:rPr>
              <w:t xml:space="preserve">70 </w:t>
            </w:r>
            <w:proofErr w:type="spellStart"/>
            <w:r>
              <w:rPr>
                <w:sz w:val="20"/>
              </w:rPr>
              <w:t>cSt</w:t>
            </w:r>
            <w:proofErr w:type="spellEnd"/>
            <w:r>
              <w:rPr>
                <w:sz w:val="20"/>
              </w:rPr>
              <w:t xml:space="preserve"> @ 40</w:t>
            </w:r>
            <w:r w:rsidRPr="00221151">
              <w:rPr>
                <w:sz w:val="20"/>
              </w:rPr>
              <w:t>°C</w:t>
            </w:r>
            <w:r>
              <w:rPr>
                <w:sz w:val="20"/>
              </w:rPr>
              <w:t xml:space="preserve"> typical</w:t>
            </w:r>
          </w:p>
          <w:p w:rsidR="00D63E41" w:rsidRPr="00221151" w:rsidRDefault="00D63E41" w:rsidP="00884556">
            <w:pPr>
              <w:rPr>
                <w:sz w:val="20"/>
              </w:rPr>
            </w:pPr>
          </w:p>
        </w:tc>
      </w:tr>
    </w:tbl>
    <w:p w:rsidR="00F85613" w:rsidRPr="002249DF" w:rsidRDefault="005A102B" w:rsidP="005A102B">
      <w:pPr>
        <w:pStyle w:val="Heading2"/>
        <w:rPr>
          <w:sz w:val="36"/>
          <w:szCs w:val="36"/>
        </w:rPr>
      </w:pPr>
      <w:r w:rsidRPr="002249DF">
        <w:rPr>
          <w:sz w:val="36"/>
          <w:szCs w:val="36"/>
        </w:rPr>
        <w:t>10     STABILITY AND REACTIVITY</w:t>
      </w:r>
    </w:p>
    <w:p w:rsidR="00F85613" w:rsidRPr="00221151" w:rsidRDefault="00F85613" w:rsidP="00884556">
      <w:pPr>
        <w:rPr>
          <w:sz w:val="20"/>
        </w:rPr>
      </w:pPr>
    </w:p>
    <w:p w:rsidR="00884556" w:rsidRDefault="00884556" w:rsidP="00884556">
      <w:pPr>
        <w:rPr>
          <w:sz w:val="20"/>
        </w:rPr>
      </w:pPr>
      <w:r w:rsidRPr="00221151">
        <w:rPr>
          <w:sz w:val="20"/>
        </w:rPr>
        <w:tab/>
      </w:r>
      <w:r w:rsidRPr="00221151">
        <w:rPr>
          <w:sz w:val="20"/>
        </w:rPr>
        <w:tab/>
        <w:t>Reactivity Data</w:t>
      </w:r>
    </w:p>
    <w:p w:rsidR="00884556" w:rsidRPr="00221151" w:rsidRDefault="00884556" w:rsidP="00C270FA">
      <w:pPr>
        <w:ind w:left="1440"/>
        <w:rPr>
          <w:sz w:val="20"/>
        </w:rPr>
      </w:pPr>
      <w:r w:rsidRPr="00221151">
        <w:rPr>
          <w:sz w:val="20"/>
        </w:rPr>
        <w:t xml:space="preserve">Stability - Stable - </w:t>
      </w:r>
      <w:proofErr w:type="gramStart"/>
      <w:r w:rsidRPr="00221151">
        <w:rPr>
          <w:sz w:val="20"/>
        </w:rPr>
        <w:t>avoid</w:t>
      </w:r>
      <w:proofErr w:type="gramEnd"/>
      <w:r w:rsidRPr="00221151">
        <w:rPr>
          <w:sz w:val="20"/>
        </w:rPr>
        <w:t xml:space="preserve"> sources of ignition.</w:t>
      </w:r>
      <w:r w:rsidR="00C270FA">
        <w:rPr>
          <w:sz w:val="20"/>
        </w:rPr>
        <w:t xml:space="preserve"> Under normal conditions, no hazardous reactions will occur.</w:t>
      </w:r>
    </w:p>
    <w:p w:rsidR="00884556" w:rsidRPr="00221151" w:rsidRDefault="00884556" w:rsidP="00884556">
      <w:pPr>
        <w:rPr>
          <w:sz w:val="20"/>
        </w:rPr>
      </w:pPr>
      <w:r w:rsidRPr="00221151">
        <w:rPr>
          <w:sz w:val="20"/>
        </w:rPr>
        <w:tab/>
      </w:r>
      <w:r w:rsidRPr="00221151">
        <w:rPr>
          <w:sz w:val="20"/>
        </w:rPr>
        <w:tab/>
        <w:t>Do not store or mix with strong oxidants, CO evolved if combustion</w:t>
      </w:r>
    </w:p>
    <w:p w:rsidR="00884556" w:rsidRPr="00221151" w:rsidRDefault="00884556" w:rsidP="00884556">
      <w:pPr>
        <w:rPr>
          <w:sz w:val="20"/>
        </w:rPr>
      </w:pPr>
      <w:r w:rsidRPr="00221151">
        <w:rPr>
          <w:sz w:val="20"/>
        </w:rPr>
        <w:tab/>
      </w:r>
      <w:r w:rsidRPr="00221151">
        <w:rPr>
          <w:sz w:val="20"/>
        </w:rPr>
        <w:tab/>
        <w:t>incomplete.   Product can form flammable mixtures or can burn only upon</w:t>
      </w:r>
    </w:p>
    <w:p w:rsidR="00884556" w:rsidRDefault="00884556" w:rsidP="00884556">
      <w:pPr>
        <w:rPr>
          <w:sz w:val="20"/>
        </w:rPr>
      </w:pPr>
      <w:r w:rsidRPr="00221151">
        <w:rPr>
          <w:sz w:val="20"/>
        </w:rPr>
        <w:tab/>
      </w:r>
      <w:r w:rsidRPr="00221151">
        <w:rPr>
          <w:sz w:val="20"/>
        </w:rPr>
        <w:tab/>
        <w:t>heating at or above flash point.</w:t>
      </w:r>
    </w:p>
    <w:p w:rsidR="008F2305" w:rsidRDefault="008F2305" w:rsidP="00884556">
      <w:pPr>
        <w:rPr>
          <w:sz w:val="20"/>
        </w:rPr>
      </w:pPr>
    </w:p>
    <w:p w:rsidR="008F2305" w:rsidRPr="00221151" w:rsidRDefault="008F2305" w:rsidP="00884556">
      <w:pPr>
        <w:rPr>
          <w:sz w:val="20"/>
        </w:rPr>
      </w:pPr>
    </w:p>
    <w:p w:rsidR="00884556" w:rsidRPr="002249DF" w:rsidRDefault="00884556" w:rsidP="00221151">
      <w:pPr>
        <w:pStyle w:val="Heading2"/>
        <w:rPr>
          <w:sz w:val="36"/>
          <w:szCs w:val="36"/>
        </w:rPr>
      </w:pPr>
      <w:r w:rsidRPr="002249DF">
        <w:rPr>
          <w:sz w:val="36"/>
          <w:szCs w:val="36"/>
        </w:rPr>
        <w:t>11</w:t>
      </w:r>
      <w:r w:rsidRPr="002249DF">
        <w:rPr>
          <w:sz w:val="36"/>
          <w:szCs w:val="36"/>
        </w:rPr>
        <w:tab/>
        <w:t>TOXICOLOGICAL INFORMATION</w:t>
      </w:r>
    </w:p>
    <w:p w:rsidR="00884556" w:rsidRPr="00221151" w:rsidRDefault="00884556" w:rsidP="00884556">
      <w:pPr>
        <w:rPr>
          <w:sz w:val="20"/>
        </w:rPr>
      </w:pPr>
    </w:p>
    <w:p w:rsidR="00884556" w:rsidRPr="00762637" w:rsidRDefault="00884556" w:rsidP="00884556">
      <w:pPr>
        <w:rPr>
          <w:b/>
          <w:sz w:val="20"/>
        </w:rPr>
      </w:pPr>
      <w:r w:rsidRPr="00762637">
        <w:rPr>
          <w:b/>
          <w:sz w:val="20"/>
        </w:rPr>
        <w:t xml:space="preserve">HEALTH EFFECTS </w:t>
      </w:r>
      <w:r w:rsidR="00762637" w:rsidRPr="00762637">
        <w:rPr>
          <w:b/>
          <w:sz w:val="20"/>
        </w:rPr>
        <w:t>There are no known significant effects or critical hazards, and the below advice is generic.</w:t>
      </w:r>
    </w:p>
    <w:p w:rsidR="00884556" w:rsidRPr="00221151" w:rsidRDefault="00884556" w:rsidP="00884556">
      <w:pPr>
        <w:rPr>
          <w:sz w:val="20"/>
        </w:rPr>
      </w:pPr>
      <w:r w:rsidRPr="00500F5E">
        <w:rPr>
          <w:b/>
          <w:sz w:val="20"/>
        </w:rPr>
        <w:t>Acute</w:t>
      </w:r>
      <w:r w:rsidRPr="00221151">
        <w:rPr>
          <w:sz w:val="20"/>
        </w:rPr>
        <w:t xml:space="preserve">: </w:t>
      </w:r>
    </w:p>
    <w:p w:rsidR="00884556" w:rsidRPr="00221151" w:rsidRDefault="00884556" w:rsidP="007B1D2F">
      <w:pPr>
        <w:ind w:left="1440" w:hanging="1440"/>
        <w:rPr>
          <w:sz w:val="20"/>
        </w:rPr>
      </w:pPr>
      <w:r w:rsidRPr="00221151">
        <w:rPr>
          <w:sz w:val="20"/>
        </w:rPr>
        <w:t xml:space="preserve">Swallowed: </w:t>
      </w:r>
      <w:r w:rsidR="007B1D2F">
        <w:rPr>
          <w:sz w:val="20"/>
        </w:rPr>
        <w:tab/>
      </w:r>
      <w:r w:rsidRPr="00221151">
        <w:rPr>
          <w:sz w:val="20"/>
        </w:rPr>
        <w:t xml:space="preserve">Aspiration into lungs when swallowed or vomited may cause chemical pneumonitis which can be fatal. </w:t>
      </w:r>
    </w:p>
    <w:p w:rsidR="00AC0220" w:rsidRDefault="00AC0220" w:rsidP="00884556">
      <w:pPr>
        <w:rPr>
          <w:sz w:val="20"/>
        </w:rPr>
      </w:pPr>
    </w:p>
    <w:p w:rsidR="00884556" w:rsidRPr="00221151" w:rsidRDefault="00884556" w:rsidP="00884556">
      <w:pPr>
        <w:rPr>
          <w:sz w:val="20"/>
        </w:rPr>
      </w:pPr>
      <w:r w:rsidRPr="00221151">
        <w:rPr>
          <w:sz w:val="20"/>
        </w:rPr>
        <w:t xml:space="preserve">Eye: </w:t>
      </w:r>
      <w:r w:rsidR="007B1D2F">
        <w:rPr>
          <w:sz w:val="20"/>
        </w:rPr>
        <w:tab/>
      </w:r>
      <w:r w:rsidR="007B1D2F">
        <w:rPr>
          <w:sz w:val="20"/>
        </w:rPr>
        <w:tab/>
      </w:r>
      <w:r w:rsidRPr="00221151">
        <w:rPr>
          <w:sz w:val="20"/>
        </w:rPr>
        <w:t xml:space="preserve">Moderately irritating to eyes (but insufficient to classify). </w:t>
      </w:r>
    </w:p>
    <w:p w:rsidR="00AC0220" w:rsidRDefault="00AC0220" w:rsidP="00884556">
      <w:pPr>
        <w:rPr>
          <w:sz w:val="20"/>
        </w:rPr>
      </w:pPr>
    </w:p>
    <w:p w:rsidR="00AC0220" w:rsidRDefault="00884556" w:rsidP="00762637">
      <w:pPr>
        <w:rPr>
          <w:sz w:val="20"/>
        </w:rPr>
      </w:pPr>
      <w:r w:rsidRPr="00221151">
        <w:rPr>
          <w:sz w:val="20"/>
        </w:rPr>
        <w:t xml:space="preserve">Skin: </w:t>
      </w:r>
      <w:r w:rsidR="007B1D2F">
        <w:rPr>
          <w:sz w:val="20"/>
        </w:rPr>
        <w:tab/>
      </w:r>
      <w:r w:rsidR="007B1D2F">
        <w:rPr>
          <w:sz w:val="20"/>
        </w:rPr>
        <w:tab/>
      </w:r>
      <w:r w:rsidRPr="00221151">
        <w:rPr>
          <w:sz w:val="20"/>
        </w:rPr>
        <w:t xml:space="preserve">May cause moderate skin irritation (but insufficient to classify). Prolonged contact may cause </w:t>
      </w:r>
      <w:r w:rsidR="007B1D2F">
        <w:rPr>
          <w:sz w:val="20"/>
        </w:rPr>
        <w:tab/>
      </w:r>
      <w:r w:rsidR="007B1D2F">
        <w:rPr>
          <w:sz w:val="20"/>
        </w:rPr>
        <w:tab/>
      </w:r>
      <w:r w:rsidR="007B1D2F">
        <w:rPr>
          <w:sz w:val="20"/>
        </w:rPr>
        <w:tab/>
        <w:t>d</w:t>
      </w:r>
      <w:r w:rsidRPr="00221151">
        <w:rPr>
          <w:sz w:val="20"/>
        </w:rPr>
        <w:t xml:space="preserve">efatting of skin which can lead to dermatitis. </w:t>
      </w:r>
    </w:p>
    <w:p w:rsidR="00884556" w:rsidRPr="00221151" w:rsidRDefault="00884556" w:rsidP="00AC0220">
      <w:pPr>
        <w:ind w:left="1440" w:hanging="1440"/>
        <w:rPr>
          <w:sz w:val="20"/>
        </w:rPr>
      </w:pPr>
      <w:r w:rsidRPr="00221151">
        <w:rPr>
          <w:sz w:val="20"/>
        </w:rPr>
        <w:t xml:space="preserve">Inhaled: </w:t>
      </w:r>
      <w:r w:rsidR="00AC0220">
        <w:rPr>
          <w:sz w:val="20"/>
        </w:rPr>
        <w:tab/>
      </w:r>
      <w:r w:rsidRPr="00221151">
        <w:rPr>
          <w:sz w:val="20"/>
        </w:rPr>
        <w:t xml:space="preserve">Inhalation of vapours or mists may cause irritation to the respiratory system. Low toxicity LC50 greater than near-saturated vapour concentration – 4 hours Rat. </w:t>
      </w:r>
    </w:p>
    <w:p w:rsidR="00AC0220" w:rsidRDefault="00AC0220" w:rsidP="00884556">
      <w:pPr>
        <w:rPr>
          <w:sz w:val="20"/>
        </w:rPr>
      </w:pPr>
    </w:p>
    <w:p w:rsidR="00884556" w:rsidRDefault="00884556" w:rsidP="00884556">
      <w:pPr>
        <w:rPr>
          <w:sz w:val="20"/>
        </w:rPr>
      </w:pPr>
      <w:r w:rsidRPr="00221151">
        <w:rPr>
          <w:sz w:val="20"/>
        </w:rPr>
        <w:t xml:space="preserve">Chronic: </w:t>
      </w:r>
      <w:r w:rsidR="00AC0220">
        <w:rPr>
          <w:sz w:val="20"/>
        </w:rPr>
        <w:tab/>
      </w:r>
      <w:r w:rsidRPr="00221151">
        <w:rPr>
          <w:sz w:val="20"/>
        </w:rPr>
        <w:t>Central nervous system: repeated exposure affects the nervous system.</w:t>
      </w:r>
    </w:p>
    <w:p w:rsidR="008F2305" w:rsidRPr="00221151" w:rsidRDefault="008F2305" w:rsidP="00884556">
      <w:pPr>
        <w:rPr>
          <w:sz w:val="20"/>
        </w:rPr>
      </w:pPr>
    </w:p>
    <w:p w:rsidR="00884556" w:rsidRPr="00221151" w:rsidRDefault="00884556" w:rsidP="00884556">
      <w:pPr>
        <w:rPr>
          <w:sz w:val="20"/>
        </w:rPr>
      </w:pPr>
    </w:p>
    <w:p w:rsidR="00884556" w:rsidRPr="002249DF" w:rsidRDefault="00884556" w:rsidP="00221151">
      <w:pPr>
        <w:pStyle w:val="Heading2"/>
        <w:rPr>
          <w:sz w:val="36"/>
          <w:szCs w:val="36"/>
        </w:rPr>
      </w:pPr>
      <w:r w:rsidRPr="002249DF">
        <w:rPr>
          <w:sz w:val="36"/>
          <w:szCs w:val="36"/>
        </w:rPr>
        <w:t>12</w:t>
      </w:r>
      <w:r w:rsidRPr="002249DF">
        <w:rPr>
          <w:sz w:val="36"/>
          <w:szCs w:val="36"/>
        </w:rPr>
        <w:tab/>
        <w:t>ECOLOGICAL INFORMATION</w:t>
      </w:r>
    </w:p>
    <w:p w:rsidR="00884556" w:rsidRPr="00221151" w:rsidRDefault="00884556" w:rsidP="00884556">
      <w:pPr>
        <w:rPr>
          <w:sz w:val="20"/>
        </w:rPr>
      </w:pPr>
    </w:p>
    <w:p w:rsidR="00884556" w:rsidRDefault="00065966" w:rsidP="00884556">
      <w:pPr>
        <w:rPr>
          <w:sz w:val="20"/>
        </w:rPr>
      </w:pPr>
      <w:r>
        <w:rPr>
          <w:sz w:val="20"/>
        </w:rPr>
        <w:t>12.1 Toxicity:</w:t>
      </w:r>
      <w:r>
        <w:rPr>
          <w:sz w:val="20"/>
        </w:rPr>
        <w:tab/>
      </w:r>
      <w:r w:rsidR="002A13DA">
        <w:rPr>
          <w:sz w:val="20"/>
        </w:rPr>
        <w:tab/>
      </w:r>
      <w:r w:rsidR="002A13DA">
        <w:rPr>
          <w:sz w:val="20"/>
        </w:rPr>
        <w:tab/>
      </w:r>
      <w:r>
        <w:rPr>
          <w:sz w:val="20"/>
        </w:rPr>
        <w:t xml:space="preserve">Not </w:t>
      </w:r>
      <w:r w:rsidR="00762637">
        <w:rPr>
          <w:sz w:val="20"/>
        </w:rPr>
        <w:t>a</w:t>
      </w:r>
      <w:r>
        <w:rPr>
          <w:sz w:val="20"/>
        </w:rPr>
        <w:t>vailable</w:t>
      </w:r>
    </w:p>
    <w:p w:rsidR="00065966" w:rsidRPr="00221151" w:rsidRDefault="00065966" w:rsidP="00884556">
      <w:pPr>
        <w:rPr>
          <w:sz w:val="20"/>
        </w:rPr>
      </w:pPr>
      <w:r>
        <w:rPr>
          <w:sz w:val="20"/>
        </w:rPr>
        <w:t>12.2 Persistence &amp; Degradability</w:t>
      </w:r>
      <w:r>
        <w:rPr>
          <w:sz w:val="20"/>
        </w:rPr>
        <w:tab/>
      </w:r>
      <w:r w:rsidR="00762637">
        <w:rPr>
          <w:sz w:val="20"/>
        </w:rPr>
        <w:t>Not available</w:t>
      </w:r>
    </w:p>
    <w:p w:rsidR="00884556" w:rsidRDefault="00065966" w:rsidP="00884556">
      <w:pPr>
        <w:rPr>
          <w:sz w:val="20"/>
        </w:rPr>
      </w:pPr>
      <w:r>
        <w:rPr>
          <w:sz w:val="20"/>
        </w:rPr>
        <w:t xml:space="preserve">12.3 </w:t>
      </w:r>
      <w:r w:rsidR="00884556" w:rsidRPr="00221151">
        <w:rPr>
          <w:sz w:val="20"/>
        </w:rPr>
        <w:t xml:space="preserve">Bioaccumulation: </w:t>
      </w:r>
      <w:r w:rsidR="00AC0220">
        <w:rPr>
          <w:sz w:val="20"/>
        </w:rPr>
        <w:tab/>
      </w:r>
      <w:r w:rsidR="002A13DA">
        <w:rPr>
          <w:sz w:val="20"/>
        </w:rPr>
        <w:tab/>
      </w:r>
      <w:r w:rsidR="00762637">
        <w:rPr>
          <w:sz w:val="20"/>
        </w:rPr>
        <w:t>Not available</w:t>
      </w:r>
    </w:p>
    <w:p w:rsidR="00065966" w:rsidRDefault="00065966" w:rsidP="00884556">
      <w:pPr>
        <w:rPr>
          <w:sz w:val="20"/>
        </w:rPr>
      </w:pPr>
      <w:r>
        <w:rPr>
          <w:sz w:val="20"/>
        </w:rPr>
        <w:t>12.4 Mobility in soil</w:t>
      </w:r>
      <w:r>
        <w:rPr>
          <w:sz w:val="20"/>
        </w:rPr>
        <w:tab/>
      </w:r>
      <w:r w:rsidR="002A13DA">
        <w:rPr>
          <w:sz w:val="20"/>
        </w:rPr>
        <w:tab/>
      </w:r>
      <w:r w:rsidR="00762637">
        <w:rPr>
          <w:sz w:val="20"/>
        </w:rPr>
        <w:t>Not available</w:t>
      </w:r>
    </w:p>
    <w:p w:rsidR="008F2305" w:rsidRPr="00221151" w:rsidRDefault="008F2305" w:rsidP="00884556">
      <w:pPr>
        <w:rPr>
          <w:sz w:val="20"/>
        </w:rPr>
      </w:pPr>
    </w:p>
    <w:p w:rsidR="00E85CCA" w:rsidRDefault="00E85CCA">
      <w:pPr>
        <w:spacing w:before="100" w:beforeAutospacing="1" w:after="100" w:afterAutospacing="1" w:line="276" w:lineRule="auto"/>
        <w:rPr>
          <w:b/>
          <w:sz w:val="28"/>
          <w:szCs w:val="28"/>
        </w:rPr>
      </w:pPr>
      <w:r>
        <w:rPr>
          <w:b/>
          <w:sz w:val="28"/>
          <w:szCs w:val="28"/>
        </w:rPr>
        <w:br w:type="page"/>
      </w:r>
    </w:p>
    <w:p w:rsidR="00D63E41" w:rsidRDefault="00D63E41" w:rsidP="00D63E41">
      <w:pPr>
        <w:rPr>
          <w:sz w:val="20"/>
        </w:rPr>
      </w:pPr>
      <w:r w:rsidRPr="00F85613">
        <w:rPr>
          <w:b/>
          <w:sz w:val="28"/>
          <w:szCs w:val="28"/>
        </w:rPr>
        <w:lastRenderedPageBreak/>
        <w:t xml:space="preserve">PRODUCT </w:t>
      </w:r>
      <w:r w:rsidR="00883BD5">
        <w:rPr>
          <w:b/>
          <w:sz w:val="28"/>
          <w:szCs w:val="28"/>
        </w:rPr>
        <w:t xml:space="preserve">NAME:  </w:t>
      </w:r>
      <w:r w:rsidR="005F292F" w:rsidRPr="005F292F">
        <w:rPr>
          <w:b/>
          <w:sz w:val="28"/>
          <w:szCs w:val="28"/>
        </w:rPr>
        <w:t xml:space="preserve">AW10 </w:t>
      </w:r>
      <w:proofErr w:type="spellStart"/>
      <w:r w:rsidR="005F292F" w:rsidRPr="005F292F">
        <w:rPr>
          <w:b/>
          <w:sz w:val="28"/>
          <w:szCs w:val="28"/>
        </w:rPr>
        <w:t>Antiwear</w:t>
      </w:r>
      <w:proofErr w:type="spellEnd"/>
      <w:r w:rsidRPr="00F85613">
        <w:rPr>
          <w:b/>
          <w:sz w:val="28"/>
          <w:szCs w:val="28"/>
        </w:rPr>
        <w:tab/>
      </w:r>
      <w:r w:rsidR="002F2739">
        <w:rPr>
          <w:sz w:val="20"/>
        </w:rPr>
        <w:tab/>
      </w:r>
      <w:r w:rsidR="002F2739">
        <w:rPr>
          <w:sz w:val="20"/>
        </w:rPr>
        <w:tab/>
      </w:r>
      <w:r w:rsidR="002F2739">
        <w:rPr>
          <w:sz w:val="20"/>
        </w:rPr>
        <w:tab/>
        <w:t>Page 5</w:t>
      </w:r>
      <w:r>
        <w:rPr>
          <w:sz w:val="20"/>
        </w:rPr>
        <w:t>of 5</w:t>
      </w:r>
    </w:p>
    <w:p w:rsidR="00D63E41" w:rsidRDefault="00D63E41" w:rsidP="00D63E41">
      <w:pPr>
        <w:pBdr>
          <w:bottom w:val="single" w:sz="12" w:space="1" w:color="auto"/>
        </w:pBd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Date of Issue:  </w:t>
      </w:r>
      <w:r w:rsidR="009752C5">
        <w:rPr>
          <w:sz w:val="20"/>
        </w:rPr>
        <w:t>15 January 2015</w:t>
      </w:r>
    </w:p>
    <w:p w:rsidR="00D63E41" w:rsidRDefault="00D63E41" w:rsidP="00D63E41">
      <w:pPr>
        <w:pBdr>
          <w:bottom w:val="single" w:sz="12" w:space="1" w:color="auto"/>
        </w:pBdr>
        <w:rPr>
          <w:sz w:val="20"/>
        </w:rPr>
      </w:pPr>
    </w:p>
    <w:p w:rsidR="002F2739" w:rsidRDefault="002F2739" w:rsidP="00D63E41">
      <w:pPr>
        <w:ind w:left="720" w:firstLine="720"/>
        <w:rPr>
          <w:sz w:val="20"/>
        </w:rPr>
      </w:pPr>
    </w:p>
    <w:p w:rsidR="00D63E41" w:rsidRPr="00221151" w:rsidRDefault="00D63E41" w:rsidP="00D63E41">
      <w:pPr>
        <w:ind w:left="720" w:firstLine="720"/>
        <w:rPr>
          <w:sz w:val="20"/>
        </w:rPr>
      </w:pPr>
      <w:r w:rsidRPr="00221151">
        <w:rPr>
          <w:sz w:val="20"/>
        </w:rPr>
        <w:t xml:space="preserve"> </w:t>
      </w:r>
    </w:p>
    <w:p w:rsidR="00D63E41" w:rsidRPr="002249DF" w:rsidRDefault="00D63E41" w:rsidP="00D63E41">
      <w:pPr>
        <w:pStyle w:val="Heading2"/>
        <w:rPr>
          <w:sz w:val="36"/>
          <w:szCs w:val="36"/>
        </w:rPr>
      </w:pPr>
      <w:r w:rsidRPr="002249DF">
        <w:rPr>
          <w:sz w:val="36"/>
          <w:szCs w:val="36"/>
        </w:rPr>
        <w:t>13 DISPOSAL CONSIDERATIONS</w:t>
      </w:r>
    </w:p>
    <w:p w:rsidR="00D63E41" w:rsidRPr="00221151" w:rsidRDefault="00D63E41" w:rsidP="00884556">
      <w:pPr>
        <w:rPr>
          <w:sz w:val="20"/>
        </w:rPr>
      </w:pPr>
    </w:p>
    <w:p w:rsidR="00884556" w:rsidRDefault="00884556" w:rsidP="00884556">
      <w:pPr>
        <w:rPr>
          <w:sz w:val="20"/>
        </w:rPr>
      </w:pPr>
      <w:r w:rsidRPr="00221151">
        <w:rPr>
          <w:sz w:val="20"/>
        </w:rPr>
        <w:t xml:space="preserve">   Disposal</w:t>
      </w:r>
      <w:r w:rsidRPr="00221151">
        <w:rPr>
          <w:sz w:val="20"/>
        </w:rPr>
        <w:tab/>
      </w:r>
      <w:proofErr w:type="spellStart"/>
      <w:r w:rsidR="00C22935">
        <w:rPr>
          <w:sz w:val="20"/>
        </w:rPr>
        <w:t>Disposal</w:t>
      </w:r>
      <w:proofErr w:type="spellEnd"/>
      <w:r w:rsidR="00C22935">
        <w:rPr>
          <w:sz w:val="20"/>
        </w:rPr>
        <w:t xml:space="preserve"> should </w:t>
      </w:r>
      <w:proofErr w:type="gramStart"/>
      <w:r w:rsidR="00C22935">
        <w:rPr>
          <w:sz w:val="20"/>
        </w:rPr>
        <w:t>comply</w:t>
      </w:r>
      <w:proofErr w:type="gramEnd"/>
      <w:r w:rsidR="00C22935">
        <w:rPr>
          <w:sz w:val="20"/>
        </w:rPr>
        <w:t xml:space="preserve"> the requirements of environmental protection and local authorities.</w:t>
      </w:r>
    </w:p>
    <w:p w:rsidR="008F2305" w:rsidRPr="00221151" w:rsidRDefault="008F2305" w:rsidP="00884556">
      <w:pPr>
        <w:rPr>
          <w:sz w:val="20"/>
        </w:rPr>
      </w:pPr>
    </w:p>
    <w:p w:rsidR="00884556" w:rsidRPr="00221151" w:rsidRDefault="00884556" w:rsidP="00884556">
      <w:pPr>
        <w:rPr>
          <w:sz w:val="20"/>
        </w:rPr>
      </w:pPr>
    </w:p>
    <w:p w:rsidR="00884556" w:rsidRPr="002249DF" w:rsidRDefault="00884556" w:rsidP="00221151">
      <w:pPr>
        <w:pStyle w:val="Heading2"/>
        <w:rPr>
          <w:sz w:val="36"/>
          <w:szCs w:val="36"/>
        </w:rPr>
      </w:pPr>
      <w:r w:rsidRPr="002249DF">
        <w:rPr>
          <w:sz w:val="36"/>
          <w:szCs w:val="36"/>
        </w:rPr>
        <w:t>14</w:t>
      </w:r>
      <w:r w:rsidRPr="002249DF">
        <w:rPr>
          <w:sz w:val="36"/>
          <w:szCs w:val="36"/>
        </w:rPr>
        <w:tab/>
        <w:t>TRANSPORT INFORMATION</w:t>
      </w:r>
    </w:p>
    <w:p w:rsidR="00884556" w:rsidRPr="00221151" w:rsidRDefault="00884556" w:rsidP="00884556">
      <w:pPr>
        <w:rPr>
          <w:sz w:val="20"/>
        </w:rPr>
      </w:pPr>
    </w:p>
    <w:tbl>
      <w:tblPr>
        <w:tblStyle w:val="TableGrid"/>
        <w:tblW w:w="0" w:type="auto"/>
        <w:tblLook w:val="04A0" w:firstRow="1" w:lastRow="0" w:firstColumn="1" w:lastColumn="0" w:noHBand="0" w:noVBand="1"/>
      </w:tblPr>
      <w:tblGrid>
        <w:gridCol w:w="1848"/>
        <w:gridCol w:w="1379"/>
        <w:gridCol w:w="3118"/>
        <w:gridCol w:w="1418"/>
        <w:gridCol w:w="1479"/>
      </w:tblGrid>
      <w:tr w:rsidR="00902BA9" w:rsidRPr="009C2A7F" w:rsidTr="00E420E8">
        <w:tc>
          <w:tcPr>
            <w:tcW w:w="1848" w:type="dxa"/>
          </w:tcPr>
          <w:p w:rsidR="00902BA9" w:rsidRPr="009C2A7F" w:rsidRDefault="00902BA9" w:rsidP="00E420E8">
            <w:pPr>
              <w:rPr>
                <w:sz w:val="20"/>
              </w:rPr>
            </w:pPr>
          </w:p>
        </w:tc>
        <w:tc>
          <w:tcPr>
            <w:tcW w:w="1379" w:type="dxa"/>
          </w:tcPr>
          <w:p w:rsidR="00902BA9" w:rsidRPr="009C2A7F" w:rsidRDefault="00902BA9" w:rsidP="00E420E8">
            <w:pPr>
              <w:rPr>
                <w:sz w:val="20"/>
              </w:rPr>
            </w:pPr>
            <w:r w:rsidRPr="009C2A7F">
              <w:rPr>
                <w:sz w:val="20"/>
              </w:rPr>
              <w:t>ADR/RID</w:t>
            </w:r>
          </w:p>
        </w:tc>
        <w:tc>
          <w:tcPr>
            <w:tcW w:w="3118" w:type="dxa"/>
          </w:tcPr>
          <w:p w:rsidR="00902BA9" w:rsidRPr="009C2A7F" w:rsidRDefault="00902BA9" w:rsidP="00C041CB">
            <w:pPr>
              <w:rPr>
                <w:sz w:val="20"/>
              </w:rPr>
            </w:pPr>
            <w:r w:rsidRPr="009C2A7F">
              <w:rPr>
                <w:sz w:val="20"/>
              </w:rPr>
              <w:t>A</w:t>
            </w:r>
            <w:r w:rsidR="00C041CB">
              <w:rPr>
                <w:sz w:val="20"/>
              </w:rPr>
              <w:t>D</w:t>
            </w:r>
            <w:r w:rsidRPr="009C2A7F">
              <w:rPr>
                <w:sz w:val="20"/>
              </w:rPr>
              <w:t>N</w:t>
            </w:r>
            <w:bookmarkStart w:id="0" w:name="_GoBack"/>
            <w:bookmarkEnd w:id="0"/>
            <w:r w:rsidRPr="009C2A7F">
              <w:rPr>
                <w:sz w:val="20"/>
              </w:rPr>
              <w:t>/ADNR</w:t>
            </w:r>
          </w:p>
        </w:tc>
        <w:tc>
          <w:tcPr>
            <w:tcW w:w="1418" w:type="dxa"/>
          </w:tcPr>
          <w:p w:rsidR="00902BA9" w:rsidRPr="009C2A7F" w:rsidRDefault="00902BA9" w:rsidP="00E420E8">
            <w:pPr>
              <w:rPr>
                <w:sz w:val="20"/>
              </w:rPr>
            </w:pPr>
            <w:r w:rsidRPr="009C2A7F">
              <w:rPr>
                <w:sz w:val="20"/>
              </w:rPr>
              <w:t>IMDG</w:t>
            </w:r>
          </w:p>
        </w:tc>
        <w:tc>
          <w:tcPr>
            <w:tcW w:w="1479" w:type="dxa"/>
          </w:tcPr>
          <w:p w:rsidR="00902BA9" w:rsidRPr="009C2A7F" w:rsidRDefault="00902BA9" w:rsidP="00E420E8">
            <w:pPr>
              <w:rPr>
                <w:sz w:val="20"/>
              </w:rPr>
            </w:pPr>
            <w:r w:rsidRPr="009C2A7F">
              <w:rPr>
                <w:sz w:val="20"/>
              </w:rPr>
              <w:t>IATA</w:t>
            </w:r>
          </w:p>
        </w:tc>
      </w:tr>
      <w:tr w:rsidR="00902BA9" w:rsidRPr="009C2A7F" w:rsidTr="00E420E8">
        <w:tc>
          <w:tcPr>
            <w:tcW w:w="1848" w:type="dxa"/>
          </w:tcPr>
          <w:p w:rsidR="00902BA9" w:rsidRPr="009C2A7F" w:rsidRDefault="00902BA9" w:rsidP="00E420E8">
            <w:pPr>
              <w:rPr>
                <w:sz w:val="20"/>
              </w:rPr>
            </w:pPr>
            <w:r w:rsidRPr="009C2A7F">
              <w:rPr>
                <w:sz w:val="20"/>
              </w:rPr>
              <w:t>UN Number</w:t>
            </w:r>
          </w:p>
        </w:tc>
        <w:tc>
          <w:tcPr>
            <w:tcW w:w="1379" w:type="dxa"/>
          </w:tcPr>
          <w:p w:rsidR="00902BA9" w:rsidRPr="009C2A7F" w:rsidRDefault="00902BA9" w:rsidP="00E420E8">
            <w:pPr>
              <w:rPr>
                <w:sz w:val="20"/>
              </w:rPr>
            </w:pPr>
            <w:r>
              <w:rPr>
                <w:sz w:val="20"/>
              </w:rPr>
              <w:t>Not Regulated</w:t>
            </w:r>
          </w:p>
        </w:tc>
        <w:tc>
          <w:tcPr>
            <w:tcW w:w="3118" w:type="dxa"/>
          </w:tcPr>
          <w:p w:rsidR="00902BA9" w:rsidRPr="009C2A7F" w:rsidRDefault="00D25263" w:rsidP="00E420E8">
            <w:pPr>
              <w:rPr>
                <w:sz w:val="20"/>
              </w:rPr>
            </w:pPr>
            <w:r>
              <w:rPr>
                <w:sz w:val="20"/>
              </w:rPr>
              <w:t>Not Regulated</w:t>
            </w:r>
          </w:p>
        </w:tc>
        <w:tc>
          <w:tcPr>
            <w:tcW w:w="1418" w:type="dxa"/>
          </w:tcPr>
          <w:p w:rsidR="00902BA9" w:rsidRPr="009C2A7F" w:rsidRDefault="00902BA9" w:rsidP="00E420E8">
            <w:pPr>
              <w:rPr>
                <w:sz w:val="20"/>
              </w:rPr>
            </w:pPr>
            <w:r>
              <w:rPr>
                <w:sz w:val="20"/>
              </w:rPr>
              <w:t>Not Regulated</w:t>
            </w:r>
          </w:p>
        </w:tc>
        <w:tc>
          <w:tcPr>
            <w:tcW w:w="1479" w:type="dxa"/>
          </w:tcPr>
          <w:p w:rsidR="00902BA9" w:rsidRPr="009C2A7F" w:rsidRDefault="00902BA9" w:rsidP="00E420E8">
            <w:pPr>
              <w:rPr>
                <w:sz w:val="20"/>
              </w:rPr>
            </w:pPr>
            <w:r>
              <w:rPr>
                <w:sz w:val="20"/>
              </w:rPr>
              <w:t>Not Regulated</w:t>
            </w:r>
          </w:p>
        </w:tc>
      </w:tr>
      <w:tr w:rsidR="00902BA9" w:rsidRPr="009C2A7F" w:rsidTr="00E420E8">
        <w:tc>
          <w:tcPr>
            <w:tcW w:w="1848" w:type="dxa"/>
          </w:tcPr>
          <w:p w:rsidR="00902BA9" w:rsidRPr="009C2A7F" w:rsidRDefault="00902BA9" w:rsidP="00E420E8">
            <w:pPr>
              <w:rPr>
                <w:sz w:val="20"/>
              </w:rPr>
            </w:pPr>
            <w:r>
              <w:rPr>
                <w:sz w:val="20"/>
              </w:rPr>
              <w:t>UN Proper Shipping Name</w:t>
            </w:r>
          </w:p>
        </w:tc>
        <w:tc>
          <w:tcPr>
            <w:tcW w:w="1379" w:type="dxa"/>
          </w:tcPr>
          <w:p w:rsidR="00902BA9" w:rsidRPr="009C2A7F" w:rsidRDefault="00902BA9" w:rsidP="00E420E8">
            <w:pPr>
              <w:rPr>
                <w:sz w:val="20"/>
              </w:rPr>
            </w:pPr>
            <w:r>
              <w:rPr>
                <w:sz w:val="20"/>
              </w:rPr>
              <w:t>-</w:t>
            </w:r>
          </w:p>
        </w:tc>
        <w:tc>
          <w:tcPr>
            <w:tcW w:w="3118" w:type="dxa"/>
          </w:tcPr>
          <w:p w:rsidR="00902BA9" w:rsidRPr="009C2A7F" w:rsidRDefault="00D25263" w:rsidP="00E420E8">
            <w:pPr>
              <w:rPr>
                <w:sz w:val="20"/>
              </w:rPr>
            </w:pPr>
            <w:r>
              <w:rPr>
                <w:sz w:val="20"/>
              </w:rPr>
              <w:t>-</w:t>
            </w:r>
          </w:p>
        </w:tc>
        <w:tc>
          <w:tcPr>
            <w:tcW w:w="1418" w:type="dxa"/>
          </w:tcPr>
          <w:p w:rsidR="00902BA9" w:rsidRPr="009C2A7F" w:rsidRDefault="00902BA9" w:rsidP="00E420E8">
            <w:pPr>
              <w:rPr>
                <w:sz w:val="20"/>
              </w:rPr>
            </w:pPr>
            <w:r>
              <w:rPr>
                <w:sz w:val="20"/>
              </w:rPr>
              <w:t>-</w:t>
            </w:r>
          </w:p>
        </w:tc>
        <w:tc>
          <w:tcPr>
            <w:tcW w:w="1479" w:type="dxa"/>
          </w:tcPr>
          <w:p w:rsidR="00902BA9" w:rsidRPr="009C2A7F" w:rsidRDefault="00902BA9" w:rsidP="00E420E8">
            <w:pPr>
              <w:rPr>
                <w:sz w:val="20"/>
              </w:rPr>
            </w:pPr>
            <w:r>
              <w:rPr>
                <w:sz w:val="20"/>
              </w:rPr>
              <w:t>-</w:t>
            </w:r>
          </w:p>
        </w:tc>
      </w:tr>
      <w:tr w:rsidR="00902BA9" w:rsidRPr="009C2A7F" w:rsidTr="00E420E8">
        <w:tc>
          <w:tcPr>
            <w:tcW w:w="1848" w:type="dxa"/>
          </w:tcPr>
          <w:p w:rsidR="00902BA9" w:rsidRPr="009C2A7F" w:rsidRDefault="00902BA9" w:rsidP="00E420E8">
            <w:pPr>
              <w:rPr>
                <w:sz w:val="20"/>
              </w:rPr>
            </w:pPr>
            <w:proofErr w:type="spellStart"/>
            <w:r>
              <w:rPr>
                <w:sz w:val="20"/>
              </w:rPr>
              <w:t>T’port</w:t>
            </w:r>
            <w:proofErr w:type="spellEnd"/>
            <w:r>
              <w:rPr>
                <w:sz w:val="20"/>
              </w:rPr>
              <w:t xml:space="preserve"> hazard Class</w:t>
            </w:r>
          </w:p>
        </w:tc>
        <w:tc>
          <w:tcPr>
            <w:tcW w:w="1379" w:type="dxa"/>
          </w:tcPr>
          <w:p w:rsidR="00902BA9" w:rsidRPr="009C2A7F" w:rsidRDefault="00902BA9" w:rsidP="00E420E8">
            <w:pPr>
              <w:rPr>
                <w:sz w:val="20"/>
              </w:rPr>
            </w:pPr>
            <w:r>
              <w:rPr>
                <w:sz w:val="20"/>
              </w:rPr>
              <w:t>-</w:t>
            </w:r>
          </w:p>
        </w:tc>
        <w:tc>
          <w:tcPr>
            <w:tcW w:w="3118" w:type="dxa"/>
          </w:tcPr>
          <w:p w:rsidR="00902BA9" w:rsidRPr="009C2A7F" w:rsidRDefault="00D25263" w:rsidP="00E420E8">
            <w:pPr>
              <w:rPr>
                <w:sz w:val="20"/>
              </w:rPr>
            </w:pPr>
            <w:r>
              <w:rPr>
                <w:sz w:val="20"/>
              </w:rPr>
              <w:t>-</w:t>
            </w:r>
          </w:p>
        </w:tc>
        <w:tc>
          <w:tcPr>
            <w:tcW w:w="1418" w:type="dxa"/>
          </w:tcPr>
          <w:p w:rsidR="00902BA9" w:rsidRPr="009C2A7F" w:rsidRDefault="00902BA9" w:rsidP="00E420E8">
            <w:pPr>
              <w:rPr>
                <w:sz w:val="20"/>
              </w:rPr>
            </w:pPr>
            <w:r>
              <w:rPr>
                <w:sz w:val="20"/>
              </w:rPr>
              <w:t>-</w:t>
            </w:r>
          </w:p>
        </w:tc>
        <w:tc>
          <w:tcPr>
            <w:tcW w:w="1479" w:type="dxa"/>
          </w:tcPr>
          <w:p w:rsidR="00902BA9" w:rsidRPr="009C2A7F" w:rsidRDefault="00902BA9" w:rsidP="00E420E8">
            <w:pPr>
              <w:rPr>
                <w:sz w:val="20"/>
              </w:rPr>
            </w:pPr>
            <w:r>
              <w:rPr>
                <w:sz w:val="20"/>
              </w:rPr>
              <w:t>-</w:t>
            </w:r>
          </w:p>
        </w:tc>
      </w:tr>
      <w:tr w:rsidR="00902BA9" w:rsidRPr="009C2A7F" w:rsidTr="00E420E8">
        <w:tc>
          <w:tcPr>
            <w:tcW w:w="1848" w:type="dxa"/>
          </w:tcPr>
          <w:p w:rsidR="00902BA9" w:rsidRPr="009C2A7F" w:rsidRDefault="00902BA9" w:rsidP="00E420E8">
            <w:pPr>
              <w:rPr>
                <w:sz w:val="20"/>
              </w:rPr>
            </w:pPr>
            <w:r>
              <w:rPr>
                <w:sz w:val="20"/>
              </w:rPr>
              <w:t>Packing Group</w:t>
            </w:r>
          </w:p>
        </w:tc>
        <w:tc>
          <w:tcPr>
            <w:tcW w:w="1379" w:type="dxa"/>
          </w:tcPr>
          <w:p w:rsidR="00902BA9" w:rsidRPr="009C2A7F" w:rsidRDefault="00902BA9" w:rsidP="00E420E8">
            <w:pPr>
              <w:rPr>
                <w:sz w:val="20"/>
              </w:rPr>
            </w:pPr>
            <w:r>
              <w:rPr>
                <w:sz w:val="20"/>
              </w:rPr>
              <w:t>-</w:t>
            </w:r>
          </w:p>
        </w:tc>
        <w:tc>
          <w:tcPr>
            <w:tcW w:w="3118" w:type="dxa"/>
          </w:tcPr>
          <w:p w:rsidR="00902BA9" w:rsidRPr="009C2A7F" w:rsidRDefault="00D25263" w:rsidP="00E420E8">
            <w:pPr>
              <w:rPr>
                <w:sz w:val="20"/>
              </w:rPr>
            </w:pPr>
            <w:r>
              <w:rPr>
                <w:sz w:val="20"/>
              </w:rPr>
              <w:t>-</w:t>
            </w:r>
          </w:p>
        </w:tc>
        <w:tc>
          <w:tcPr>
            <w:tcW w:w="1418" w:type="dxa"/>
          </w:tcPr>
          <w:p w:rsidR="00902BA9" w:rsidRPr="009C2A7F" w:rsidRDefault="00902BA9" w:rsidP="00E420E8">
            <w:pPr>
              <w:rPr>
                <w:sz w:val="20"/>
              </w:rPr>
            </w:pPr>
            <w:r>
              <w:rPr>
                <w:sz w:val="20"/>
              </w:rPr>
              <w:t>-</w:t>
            </w:r>
          </w:p>
        </w:tc>
        <w:tc>
          <w:tcPr>
            <w:tcW w:w="1479" w:type="dxa"/>
          </w:tcPr>
          <w:p w:rsidR="00902BA9" w:rsidRPr="009C2A7F" w:rsidRDefault="00902BA9" w:rsidP="00E420E8">
            <w:pPr>
              <w:rPr>
                <w:sz w:val="20"/>
              </w:rPr>
            </w:pPr>
            <w:r>
              <w:rPr>
                <w:sz w:val="20"/>
              </w:rPr>
              <w:t>-</w:t>
            </w:r>
          </w:p>
        </w:tc>
      </w:tr>
      <w:tr w:rsidR="00902BA9" w:rsidRPr="009C2A7F" w:rsidTr="00E420E8">
        <w:tc>
          <w:tcPr>
            <w:tcW w:w="1848" w:type="dxa"/>
          </w:tcPr>
          <w:p w:rsidR="00902BA9" w:rsidRPr="009C2A7F" w:rsidRDefault="00902BA9" w:rsidP="00E420E8">
            <w:pPr>
              <w:rPr>
                <w:sz w:val="20"/>
              </w:rPr>
            </w:pPr>
            <w:r>
              <w:rPr>
                <w:sz w:val="20"/>
              </w:rPr>
              <w:t>Environmental hazards</w:t>
            </w:r>
          </w:p>
        </w:tc>
        <w:tc>
          <w:tcPr>
            <w:tcW w:w="1379" w:type="dxa"/>
          </w:tcPr>
          <w:p w:rsidR="00902BA9" w:rsidRPr="009C2A7F" w:rsidRDefault="00902BA9" w:rsidP="00E420E8">
            <w:pPr>
              <w:rPr>
                <w:sz w:val="20"/>
              </w:rPr>
            </w:pPr>
            <w:r>
              <w:rPr>
                <w:sz w:val="20"/>
              </w:rPr>
              <w:t>No</w:t>
            </w:r>
          </w:p>
        </w:tc>
        <w:tc>
          <w:tcPr>
            <w:tcW w:w="3118" w:type="dxa"/>
          </w:tcPr>
          <w:p w:rsidR="00902BA9" w:rsidRPr="009C2A7F" w:rsidRDefault="00902BA9" w:rsidP="00E420E8">
            <w:pPr>
              <w:rPr>
                <w:sz w:val="20"/>
              </w:rPr>
            </w:pPr>
            <w:r>
              <w:rPr>
                <w:sz w:val="20"/>
              </w:rPr>
              <w:t>No</w:t>
            </w:r>
          </w:p>
        </w:tc>
        <w:tc>
          <w:tcPr>
            <w:tcW w:w="1418" w:type="dxa"/>
          </w:tcPr>
          <w:p w:rsidR="00902BA9" w:rsidRPr="009C2A7F" w:rsidRDefault="00902BA9" w:rsidP="00E420E8">
            <w:pPr>
              <w:rPr>
                <w:sz w:val="20"/>
              </w:rPr>
            </w:pPr>
            <w:r>
              <w:rPr>
                <w:sz w:val="20"/>
              </w:rPr>
              <w:t>No</w:t>
            </w:r>
          </w:p>
        </w:tc>
        <w:tc>
          <w:tcPr>
            <w:tcW w:w="1479" w:type="dxa"/>
          </w:tcPr>
          <w:p w:rsidR="00902BA9" w:rsidRPr="009C2A7F" w:rsidRDefault="00902BA9" w:rsidP="00E420E8">
            <w:pPr>
              <w:rPr>
                <w:sz w:val="20"/>
              </w:rPr>
            </w:pPr>
            <w:r>
              <w:rPr>
                <w:sz w:val="20"/>
              </w:rPr>
              <w:t>No</w:t>
            </w:r>
          </w:p>
        </w:tc>
      </w:tr>
      <w:tr w:rsidR="00902BA9" w:rsidRPr="009C2A7F" w:rsidTr="00E420E8">
        <w:tc>
          <w:tcPr>
            <w:tcW w:w="1848" w:type="dxa"/>
          </w:tcPr>
          <w:p w:rsidR="00902BA9" w:rsidRPr="009C2A7F" w:rsidRDefault="00902BA9" w:rsidP="00E420E8">
            <w:pPr>
              <w:rPr>
                <w:sz w:val="20"/>
              </w:rPr>
            </w:pPr>
            <w:r>
              <w:rPr>
                <w:sz w:val="20"/>
              </w:rPr>
              <w:t>Precautions for user</w:t>
            </w:r>
          </w:p>
        </w:tc>
        <w:tc>
          <w:tcPr>
            <w:tcW w:w="1379" w:type="dxa"/>
          </w:tcPr>
          <w:p w:rsidR="00902BA9" w:rsidRPr="009C2A7F" w:rsidRDefault="00D25263" w:rsidP="00E420E8">
            <w:pPr>
              <w:rPr>
                <w:sz w:val="20"/>
              </w:rPr>
            </w:pPr>
            <w:r>
              <w:rPr>
                <w:sz w:val="20"/>
              </w:rPr>
              <w:t>Not available</w:t>
            </w:r>
          </w:p>
        </w:tc>
        <w:tc>
          <w:tcPr>
            <w:tcW w:w="3118" w:type="dxa"/>
          </w:tcPr>
          <w:p w:rsidR="00902BA9" w:rsidRPr="009C2A7F" w:rsidRDefault="00D25263" w:rsidP="00E420E8">
            <w:pPr>
              <w:rPr>
                <w:sz w:val="20"/>
              </w:rPr>
            </w:pPr>
            <w:r>
              <w:rPr>
                <w:sz w:val="20"/>
              </w:rPr>
              <w:t>Not available</w:t>
            </w:r>
          </w:p>
        </w:tc>
        <w:tc>
          <w:tcPr>
            <w:tcW w:w="1418" w:type="dxa"/>
          </w:tcPr>
          <w:p w:rsidR="00902BA9" w:rsidRPr="00D25263" w:rsidRDefault="00D25263" w:rsidP="00E420E8">
            <w:r>
              <w:rPr>
                <w:sz w:val="20"/>
              </w:rPr>
              <w:t>Not available</w:t>
            </w:r>
          </w:p>
        </w:tc>
        <w:tc>
          <w:tcPr>
            <w:tcW w:w="1479" w:type="dxa"/>
          </w:tcPr>
          <w:p w:rsidR="00902BA9" w:rsidRPr="00D25263" w:rsidRDefault="00D25263" w:rsidP="00E420E8">
            <w:r>
              <w:rPr>
                <w:sz w:val="20"/>
              </w:rPr>
              <w:t>Not available</w:t>
            </w:r>
          </w:p>
        </w:tc>
      </w:tr>
      <w:tr w:rsidR="00902BA9" w:rsidRPr="009C2A7F" w:rsidTr="00E420E8">
        <w:tc>
          <w:tcPr>
            <w:tcW w:w="1848" w:type="dxa"/>
          </w:tcPr>
          <w:p w:rsidR="00902BA9" w:rsidRPr="009C2A7F" w:rsidRDefault="00902BA9" w:rsidP="00E420E8">
            <w:pPr>
              <w:rPr>
                <w:sz w:val="20"/>
              </w:rPr>
            </w:pPr>
            <w:r>
              <w:rPr>
                <w:sz w:val="20"/>
              </w:rPr>
              <w:t>Additional Information</w:t>
            </w:r>
          </w:p>
        </w:tc>
        <w:tc>
          <w:tcPr>
            <w:tcW w:w="1379" w:type="dxa"/>
          </w:tcPr>
          <w:p w:rsidR="00902BA9" w:rsidRPr="009C2A7F" w:rsidRDefault="00902BA9" w:rsidP="00E420E8">
            <w:pPr>
              <w:rPr>
                <w:sz w:val="20"/>
              </w:rPr>
            </w:pPr>
            <w:r>
              <w:rPr>
                <w:sz w:val="20"/>
              </w:rPr>
              <w:t>-</w:t>
            </w:r>
          </w:p>
        </w:tc>
        <w:tc>
          <w:tcPr>
            <w:tcW w:w="3118" w:type="dxa"/>
          </w:tcPr>
          <w:p w:rsidR="00902BA9" w:rsidRPr="009C2A7F" w:rsidRDefault="00902BA9" w:rsidP="00E420E8">
            <w:pPr>
              <w:rPr>
                <w:sz w:val="20"/>
              </w:rPr>
            </w:pPr>
            <w:r>
              <w:rPr>
                <w:sz w:val="20"/>
              </w:rPr>
              <w:t>-</w:t>
            </w:r>
          </w:p>
        </w:tc>
        <w:tc>
          <w:tcPr>
            <w:tcW w:w="1418" w:type="dxa"/>
          </w:tcPr>
          <w:p w:rsidR="00902BA9" w:rsidRPr="009C2A7F" w:rsidRDefault="00902BA9" w:rsidP="00E420E8">
            <w:pPr>
              <w:rPr>
                <w:sz w:val="20"/>
              </w:rPr>
            </w:pPr>
            <w:r>
              <w:rPr>
                <w:sz w:val="20"/>
              </w:rPr>
              <w:t>-</w:t>
            </w:r>
          </w:p>
        </w:tc>
        <w:tc>
          <w:tcPr>
            <w:tcW w:w="1479" w:type="dxa"/>
          </w:tcPr>
          <w:p w:rsidR="00902BA9" w:rsidRPr="009C2A7F" w:rsidRDefault="00902BA9" w:rsidP="00E420E8">
            <w:pPr>
              <w:rPr>
                <w:sz w:val="20"/>
              </w:rPr>
            </w:pPr>
            <w:r>
              <w:rPr>
                <w:sz w:val="20"/>
              </w:rPr>
              <w:t>-</w:t>
            </w:r>
          </w:p>
        </w:tc>
      </w:tr>
    </w:tbl>
    <w:p w:rsidR="00884556" w:rsidRDefault="00884556" w:rsidP="00884556">
      <w:pPr>
        <w:rPr>
          <w:sz w:val="20"/>
        </w:rPr>
      </w:pPr>
    </w:p>
    <w:p w:rsidR="002F2739" w:rsidRPr="00221151" w:rsidRDefault="002F2739" w:rsidP="00884556">
      <w:pPr>
        <w:rPr>
          <w:sz w:val="20"/>
        </w:rPr>
      </w:pPr>
    </w:p>
    <w:p w:rsidR="00884556" w:rsidRPr="002249DF" w:rsidRDefault="00884556" w:rsidP="00221151">
      <w:pPr>
        <w:pStyle w:val="Heading2"/>
        <w:rPr>
          <w:sz w:val="36"/>
          <w:szCs w:val="36"/>
        </w:rPr>
      </w:pPr>
      <w:r w:rsidRPr="002249DF">
        <w:rPr>
          <w:sz w:val="36"/>
          <w:szCs w:val="36"/>
        </w:rPr>
        <w:t>15</w:t>
      </w:r>
      <w:r w:rsidRPr="002249DF">
        <w:rPr>
          <w:sz w:val="36"/>
          <w:szCs w:val="36"/>
        </w:rPr>
        <w:tab/>
        <w:t>REGULATORY INFORMATION</w:t>
      </w:r>
    </w:p>
    <w:p w:rsidR="00884556" w:rsidRPr="002249DF" w:rsidRDefault="00884556" w:rsidP="00884556">
      <w:pPr>
        <w:rPr>
          <w:sz w:val="36"/>
          <w:szCs w:val="36"/>
        </w:rPr>
      </w:pPr>
    </w:p>
    <w:p w:rsidR="00884556" w:rsidRDefault="00D25263" w:rsidP="00884556">
      <w:pPr>
        <w:rPr>
          <w:sz w:val="20"/>
        </w:rPr>
      </w:pPr>
      <w:r>
        <w:rPr>
          <w:sz w:val="20"/>
        </w:rPr>
        <w:t>None of the components are listed under EU Regulation (EC) No. 1907/2006 (REACH).</w:t>
      </w:r>
    </w:p>
    <w:p w:rsidR="00D25263" w:rsidRPr="00221151" w:rsidRDefault="00D25263" w:rsidP="00884556">
      <w:pPr>
        <w:rPr>
          <w:sz w:val="20"/>
        </w:rPr>
      </w:pPr>
      <w:r>
        <w:rPr>
          <w:sz w:val="20"/>
        </w:rPr>
        <w:t>All components are listed or exempted from Australian inventory (AICS) and International lists</w:t>
      </w:r>
      <w:r w:rsidR="00DE3EBD">
        <w:rPr>
          <w:sz w:val="20"/>
        </w:rPr>
        <w:t xml:space="preserve"> (</w:t>
      </w:r>
      <w:proofErr w:type="spellStart"/>
      <w:r w:rsidR="00DE3EBD">
        <w:rPr>
          <w:sz w:val="20"/>
        </w:rPr>
        <w:t>incl</w:t>
      </w:r>
      <w:proofErr w:type="spellEnd"/>
      <w:r w:rsidR="00DE3EBD">
        <w:rPr>
          <w:sz w:val="20"/>
        </w:rPr>
        <w:t xml:space="preserve"> </w:t>
      </w:r>
      <w:proofErr w:type="spellStart"/>
      <w:r w:rsidR="00DE3EBD">
        <w:rPr>
          <w:sz w:val="20"/>
        </w:rPr>
        <w:t>NZIoC</w:t>
      </w:r>
      <w:proofErr w:type="spellEnd"/>
      <w:r w:rsidR="00DE3EBD">
        <w:rPr>
          <w:sz w:val="20"/>
        </w:rPr>
        <w:t>)</w:t>
      </w:r>
      <w:r>
        <w:rPr>
          <w:sz w:val="20"/>
        </w:rPr>
        <w:t>.</w:t>
      </w:r>
    </w:p>
    <w:p w:rsidR="00884556" w:rsidRDefault="00884556" w:rsidP="00884556">
      <w:pPr>
        <w:rPr>
          <w:sz w:val="20"/>
        </w:rPr>
      </w:pPr>
    </w:p>
    <w:p w:rsidR="008F2305" w:rsidRPr="00221151" w:rsidRDefault="008F2305" w:rsidP="00884556">
      <w:pPr>
        <w:rPr>
          <w:sz w:val="20"/>
        </w:rPr>
      </w:pPr>
    </w:p>
    <w:p w:rsidR="00884556" w:rsidRPr="002249DF" w:rsidRDefault="00884556" w:rsidP="00221151">
      <w:pPr>
        <w:pStyle w:val="Heading2"/>
        <w:rPr>
          <w:sz w:val="36"/>
          <w:szCs w:val="36"/>
        </w:rPr>
      </w:pPr>
      <w:r w:rsidRPr="002249DF">
        <w:rPr>
          <w:sz w:val="36"/>
          <w:szCs w:val="36"/>
        </w:rPr>
        <w:t>16</w:t>
      </w:r>
      <w:r w:rsidRPr="002249DF">
        <w:rPr>
          <w:sz w:val="36"/>
          <w:szCs w:val="36"/>
        </w:rPr>
        <w:tab/>
        <w:t>OTHER INFORMATION</w:t>
      </w:r>
    </w:p>
    <w:p w:rsidR="00884556" w:rsidRPr="00221151" w:rsidRDefault="00884556" w:rsidP="00884556">
      <w:pPr>
        <w:rPr>
          <w:sz w:val="20"/>
        </w:rPr>
      </w:pPr>
      <w:r w:rsidRPr="00221151">
        <w:rPr>
          <w:sz w:val="20"/>
        </w:rPr>
        <w:tab/>
      </w:r>
      <w:r w:rsidRPr="00221151">
        <w:rPr>
          <w:sz w:val="20"/>
        </w:rPr>
        <w:tab/>
      </w:r>
    </w:p>
    <w:p w:rsidR="00884556" w:rsidRPr="00221151" w:rsidRDefault="00884556" w:rsidP="00884556">
      <w:pPr>
        <w:rPr>
          <w:sz w:val="20"/>
        </w:rPr>
      </w:pPr>
      <w:r w:rsidRPr="00221151">
        <w:rPr>
          <w:sz w:val="20"/>
        </w:rPr>
        <w:t>PRODUCT USE:</w:t>
      </w:r>
      <w:r w:rsidRPr="00221151">
        <w:rPr>
          <w:sz w:val="20"/>
        </w:rPr>
        <w:tab/>
      </w:r>
      <w:r w:rsidR="00D25263">
        <w:rPr>
          <w:sz w:val="20"/>
        </w:rPr>
        <w:t>To provide lubrication assistance to a wide variety of oil types and applications.</w:t>
      </w:r>
      <w:r w:rsidRPr="00221151">
        <w:rPr>
          <w:sz w:val="20"/>
        </w:rPr>
        <w:t>.</w:t>
      </w:r>
      <w:r w:rsidRPr="00221151">
        <w:rPr>
          <w:sz w:val="20"/>
        </w:rPr>
        <w:tab/>
      </w:r>
      <w:r w:rsidRPr="00221151">
        <w:rPr>
          <w:sz w:val="20"/>
        </w:rPr>
        <w:tab/>
      </w:r>
    </w:p>
    <w:p w:rsidR="00884556" w:rsidRPr="00221151" w:rsidRDefault="00884556" w:rsidP="00884556">
      <w:pPr>
        <w:rPr>
          <w:sz w:val="20"/>
        </w:rPr>
      </w:pPr>
    </w:p>
    <w:p w:rsidR="00884556" w:rsidRPr="00221151" w:rsidRDefault="00884556" w:rsidP="00884556">
      <w:pPr>
        <w:rPr>
          <w:sz w:val="20"/>
        </w:rPr>
      </w:pPr>
      <w:r w:rsidRPr="00221151">
        <w:rPr>
          <w:sz w:val="20"/>
        </w:rPr>
        <w:t>CONTACT POINT:</w:t>
      </w:r>
      <w:r w:rsidRPr="00221151">
        <w:rPr>
          <w:sz w:val="20"/>
        </w:rPr>
        <w:tab/>
      </w:r>
      <w:r w:rsidRPr="00221151">
        <w:rPr>
          <w:sz w:val="20"/>
        </w:rPr>
        <w:tab/>
      </w:r>
      <w:r w:rsidR="002249DF">
        <w:rPr>
          <w:sz w:val="20"/>
        </w:rPr>
        <w:t xml:space="preserve">     </w:t>
      </w:r>
      <w:r w:rsidR="00475ADE">
        <w:rPr>
          <w:sz w:val="20"/>
        </w:rPr>
        <w:t>COST EFFECTIVE MAINTENANCE</w:t>
      </w:r>
    </w:p>
    <w:p w:rsidR="00884556" w:rsidRPr="00221151" w:rsidRDefault="00884556" w:rsidP="00884556">
      <w:pPr>
        <w:rPr>
          <w:sz w:val="20"/>
        </w:rPr>
      </w:pPr>
    </w:p>
    <w:p w:rsidR="00884556" w:rsidRPr="00221151" w:rsidRDefault="00884556" w:rsidP="00884556">
      <w:pPr>
        <w:rPr>
          <w:sz w:val="20"/>
        </w:rPr>
      </w:pPr>
      <w:r w:rsidRPr="00221151">
        <w:rPr>
          <w:sz w:val="20"/>
        </w:rPr>
        <w:tab/>
      </w:r>
      <w:r w:rsidRPr="00221151">
        <w:rPr>
          <w:sz w:val="20"/>
        </w:rPr>
        <w:tab/>
      </w:r>
      <w:r w:rsidRPr="00221151">
        <w:rPr>
          <w:sz w:val="20"/>
        </w:rPr>
        <w:tab/>
      </w:r>
      <w:r w:rsidRPr="00221151">
        <w:rPr>
          <w:sz w:val="20"/>
        </w:rPr>
        <w:tab/>
      </w:r>
      <w:r w:rsidR="002249DF">
        <w:rPr>
          <w:sz w:val="20"/>
        </w:rPr>
        <w:t xml:space="preserve">             </w:t>
      </w:r>
      <w:r w:rsidRPr="00221151">
        <w:rPr>
          <w:sz w:val="20"/>
        </w:rPr>
        <w:t xml:space="preserve">Telephone: </w:t>
      </w:r>
      <w:r w:rsidR="00475ADE">
        <w:rPr>
          <w:sz w:val="20"/>
        </w:rPr>
        <w:t>07 3376 6188</w:t>
      </w:r>
    </w:p>
    <w:p w:rsidR="00884556" w:rsidRPr="00221151" w:rsidRDefault="00884556" w:rsidP="00884556">
      <w:pPr>
        <w:rPr>
          <w:sz w:val="20"/>
        </w:rPr>
      </w:pPr>
    </w:p>
    <w:p w:rsidR="00884556" w:rsidRPr="00221151" w:rsidRDefault="00884556" w:rsidP="00884556">
      <w:pPr>
        <w:rPr>
          <w:sz w:val="20"/>
        </w:rPr>
      </w:pPr>
      <w:r w:rsidRPr="00221151">
        <w:rPr>
          <w:sz w:val="20"/>
        </w:rPr>
        <w:tab/>
      </w:r>
      <w:r w:rsidRPr="00221151">
        <w:rPr>
          <w:sz w:val="20"/>
        </w:rPr>
        <w:tab/>
      </w:r>
      <w:r w:rsidRPr="00221151">
        <w:rPr>
          <w:sz w:val="20"/>
        </w:rPr>
        <w:tab/>
      </w:r>
      <w:r w:rsidRPr="00221151">
        <w:rPr>
          <w:sz w:val="20"/>
        </w:rPr>
        <w:tab/>
        <w:t xml:space="preserve">   </w:t>
      </w:r>
      <w:r w:rsidR="002249DF">
        <w:rPr>
          <w:sz w:val="20"/>
        </w:rPr>
        <w:t xml:space="preserve">             </w:t>
      </w:r>
      <w:r w:rsidRPr="00221151">
        <w:rPr>
          <w:sz w:val="20"/>
        </w:rPr>
        <w:t xml:space="preserve">Mobile:  </w:t>
      </w:r>
      <w:r w:rsidR="00475ADE">
        <w:rPr>
          <w:sz w:val="20"/>
        </w:rPr>
        <w:t>0418 761 053</w:t>
      </w:r>
    </w:p>
    <w:p w:rsidR="00884556" w:rsidRDefault="00884556" w:rsidP="00884556">
      <w:pPr>
        <w:rPr>
          <w:sz w:val="20"/>
        </w:rPr>
      </w:pPr>
    </w:p>
    <w:p w:rsidR="002F2739" w:rsidRDefault="002F2739" w:rsidP="00884556">
      <w:pPr>
        <w:rPr>
          <w:sz w:val="20"/>
        </w:rPr>
      </w:pPr>
    </w:p>
    <w:p w:rsidR="002F2739" w:rsidRPr="00221151" w:rsidRDefault="002F2739" w:rsidP="00884556">
      <w:pPr>
        <w:rPr>
          <w:sz w:val="20"/>
        </w:rPr>
      </w:pPr>
    </w:p>
    <w:p w:rsidR="00884556" w:rsidRPr="002F2739" w:rsidRDefault="00ED1E5B" w:rsidP="00ED1E5B">
      <w:pPr>
        <w:ind w:left="2160" w:firstLine="720"/>
        <w:rPr>
          <w:sz w:val="28"/>
          <w:szCs w:val="28"/>
        </w:rPr>
      </w:pPr>
      <w:r>
        <w:rPr>
          <w:sz w:val="28"/>
          <w:szCs w:val="28"/>
        </w:rPr>
        <w:t xml:space="preserve"> </w:t>
      </w:r>
      <w:r w:rsidR="00884556" w:rsidRPr="002F2739">
        <w:rPr>
          <w:sz w:val="28"/>
          <w:szCs w:val="28"/>
        </w:rPr>
        <w:t>THIS IS THE LAST PAGE</w:t>
      </w:r>
    </w:p>
    <w:p w:rsidR="00884556" w:rsidRPr="002F2739" w:rsidRDefault="00884556" w:rsidP="002F2739">
      <w:pPr>
        <w:pBdr>
          <w:bottom w:val="single" w:sz="12" w:space="1" w:color="auto"/>
        </w:pBdr>
        <w:jc w:val="center"/>
        <w:rPr>
          <w:sz w:val="28"/>
          <w:szCs w:val="28"/>
        </w:rPr>
      </w:pPr>
    </w:p>
    <w:p w:rsidR="002F2739" w:rsidRPr="00221151" w:rsidRDefault="002F2739" w:rsidP="00884556">
      <w:pPr>
        <w:rPr>
          <w:sz w:val="20"/>
        </w:rPr>
      </w:pPr>
    </w:p>
    <w:p w:rsidR="00884556" w:rsidRDefault="00884556" w:rsidP="00884556">
      <w:pPr>
        <w:pBdr>
          <w:bottom w:val="single" w:sz="12" w:space="1" w:color="auto"/>
        </w:pBdr>
        <w:rPr>
          <w:sz w:val="20"/>
        </w:rPr>
      </w:pPr>
      <w:r w:rsidRPr="00221151">
        <w:rPr>
          <w:sz w:val="20"/>
        </w:rPr>
        <w:t xml:space="preserve">The information contained herein is to the best of </w:t>
      </w:r>
      <w:r w:rsidR="00475ADE">
        <w:rPr>
          <w:sz w:val="20"/>
        </w:rPr>
        <w:t xml:space="preserve">Cost Effective </w:t>
      </w:r>
      <w:proofErr w:type="gramStart"/>
      <w:r w:rsidR="00475ADE">
        <w:rPr>
          <w:sz w:val="20"/>
        </w:rPr>
        <w:t xml:space="preserve">Maintenance’s </w:t>
      </w:r>
      <w:r w:rsidRPr="00221151">
        <w:rPr>
          <w:sz w:val="20"/>
        </w:rPr>
        <w:t xml:space="preserve"> knowledge</w:t>
      </w:r>
      <w:proofErr w:type="gramEnd"/>
      <w:r w:rsidRPr="00221151">
        <w:rPr>
          <w:sz w:val="20"/>
        </w:rPr>
        <w:t xml:space="preserve"> and believed accurate and reliable as of the date indicated.     However, no representation, warranty or guarantee is made as to its accuracy, reliability or completeness.     It is the users responsibility to satisfy him/herself as to the suitability and completeness of such information for his/her own particular use.</w:t>
      </w:r>
    </w:p>
    <w:p w:rsidR="002F2739" w:rsidRDefault="002F2739" w:rsidP="00884556">
      <w:pPr>
        <w:pBdr>
          <w:bottom w:val="single" w:sz="12" w:space="1" w:color="auto"/>
        </w:pBdr>
        <w:rPr>
          <w:sz w:val="20"/>
        </w:rPr>
      </w:pPr>
    </w:p>
    <w:p w:rsidR="002F2739" w:rsidRPr="00221151" w:rsidRDefault="002F2739" w:rsidP="00884556">
      <w:pPr>
        <w:rPr>
          <w:sz w:val="20"/>
        </w:rPr>
      </w:pPr>
    </w:p>
    <w:sectPr w:rsidR="002F2739" w:rsidRPr="00221151" w:rsidSect="00880519">
      <w:pgSz w:w="11909" w:h="16834"/>
      <w:pgMar w:top="567" w:right="1134" w:bottom="198" w:left="1134" w:header="851" w:footer="284"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C7C" w:rsidRDefault="003C0C7C" w:rsidP="00884556">
      <w:r>
        <w:separator/>
      </w:r>
    </w:p>
  </w:endnote>
  <w:endnote w:type="continuationSeparator" w:id="0">
    <w:p w:rsidR="003C0C7C" w:rsidRDefault="003C0C7C" w:rsidP="0088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C7C" w:rsidRDefault="003C0C7C" w:rsidP="00884556">
      <w:r>
        <w:separator/>
      </w:r>
    </w:p>
  </w:footnote>
  <w:footnote w:type="continuationSeparator" w:id="0">
    <w:p w:rsidR="003C0C7C" w:rsidRDefault="003C0C7C" w:rsidP="008845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3749A"/>
    <w:multiLevelType w:val="hybridMultilevel"/>
    <w:tmpl w:val="4978DF76"/>
    <w:lvl w:ilvl="0" w:tplc="0C09000B">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FB80C4E"/>
    <w:multiLevelType w:val="multilevel"/>
    <w:tmpl w:val="82D817E0"/>
    <w:lvl w:ilvl="0">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6DF51E51"/>
    <w:multiLevelType w:val="hybridMultilevel"/>
    <w:tmpl w:val="3E6E8760"/>
    <w:lvl w:ilvl="0" w:tplc="0C09000B">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556"/>
    <w:rsid w:val="00004380"/>
    <w:rsid w:val="00054F17"/>
    <w:rsid w:val="00055171"/>
    <w:rsid w:val="00056553"/>
    <w:rsid w:val="00065966"/>
    <w:rsid w:val="0007034F"/>
    <w:rsid w:val="000A539C"/>
    <w:rsid w:val="00151E2E"/>
    <w:rsid w:val="00161B69"/>
    <w:rsid w:val="001A374B"/>
    <w:rsid w:val="001F5967"/>
    <w:rsid w:val="002069D1"/>
    <w:rsid w:val="00221151"/>
    <w:rsid w:val="002249DF"/>
    <w:rsid w:val="00224AD2"/>
    <w:rsid w:val="0022601D"/>
    <w:rsid w:val="002307DE"/>
    <w:rsid w:val="0023322E"/>
    <w:rsid w:val="00251883"/>
    <w:rsid w:val="00296C60"/>
    <w:rsid w:val="002A13DA"/>
    <w:rsid w:val="002B5690"/>
    <w:rsid w:val="002F2739"/>
    <w:rsid w:val="0031557B"/>
    <w:rsid w:val="00315ED5"/>
    <w:rsid w:val="003A39A6"/>
    <w:rsid w:val="003C0C7C"/>
    <w:rsid w:val="003F4C82"/>
    <w:rsid w:val="00422FF6"/>
    <w:rsid w:val="00475ADE"/>
    <w:rsid w:val="004B0BAC"/>
    <w:rsid w:val="00500F5E"/>
    <w:rsid w:val="005045A8"/>
    <w:rsid w:val="005240A8"/>
    <w:rsid w:val="00572E45"/>
    <w:rsid w:val="0057491D"/>
    <w:rsid w:val="005A102B"/>
    <w:rsid w:val="005B2639"/>
    <w:rsid w:val="005D04C9"/>
    <w:rsid w:val="005D1B37"/>
    <w:rsid w:val="005F292F"/>
    <w:rsid w:val="00606006"/>
    <w:rsid w:val="00606D72"/>
    <w:rsid w:val="006C0685"/>
    <w:rsid w:val="006C586A"/>
    <w:rsid w:val="00762637"/>
    <w:rsid w:val="007648B0"/>
    <w:rsid w:val="00773093"/>
    <w:rsid w:val="007855D8"/>
    <w:rsid w:val="007B1D2F"/>
    <w:rsid w:val="007C7DDC"/>
    <w:rsid w:val="007F0552"/>
    <w:rsid w:val="007F3BEE"/>
    <w:rsid w:val="00813577"/>
    <w:rsid w:val="00840CF6"/>
    <w:rsid w:val="0087626A"/>
    <w:rsid w:val="00880519"/>
    <w:rsid w:val="00883BD5"/>
    <w:rsid w:val="00884556"/>
    <w:rsid w:val="008A67A0"/>
    <w:rsid w:val="008F2305"/>
    <w:rsid w:val="008F4CB7"/>
    <w:rsid w:val="00902020"/>
    <w:rsid w:val="00902BA9"/>
    <w:rsid w:val="00926909"/>
    <w:rsid w:val="009736AF"/>
    <w:rsid w:val="009752C5"/>
    <w:rsid w:val="00995D2C"/>
    <w:rsid w:val="009B0C96"/>
    <w:rsid w:val="009B2BBE"/>
    <w:rsid w:val="00A72B03"/>
    <w:rsid w:val="00AC0220"/>
    <w:rsid w:val="00AD20E1"/>
    <w:rsid w:val="00B42559"/>
    <w:rsid w:val="00BB0547"/>
    <w:rsid w:val="00BC2939"/>
    <w:rsid w:val="00BC345E"/>
    <w:rsid w:val="00BF695F"/>
    <w:rsid w:val="00C041CB"/>
    <w:rsid w:val="00C22935"/>
    <w:rsid w:val="00C270FA"/>
    <w:rsid w:val="00C80588"/>
    <w:rsid w:val="00CB57D6"/>
    <w:rsid w:val="00D25263"/>
    <w:rsid w:val="00D63E41"/>
    <w:rsid w:val="00DD3F35"/>
    <w:rsid w:val="00DE3EBD"/>
    <w:rsid w:val="00DE7810"/>
    <w:rsid w:val="00E478AF"/>
    <w:rsid w:val="00E55D11"/>
    <w:rsid w:val="00E83E5A"/>
    <w:rsid w:val="00E85CCA"/>
    <w:rsid w:val="00ED1E5B"/>
    <w:rsid w:val="00F66376"/>
    <w:rsid w:val="00F85613"/>
    <w:rsid w:val="00FF3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556"/>
    <w:pPr>
      <w:spacing w:before="0" w:beforeAutospacing="0" w:after="0" w:afterAutospacing="0" w:line="240" w:lineRule="auto"/>
    </w:pPr>
    <w:rPr>
      <w:rFonts w:ascii="Times New Roman" w:eastAsia="Times New Roman" w:hAnsi="Times New Roman" w:cs="Times New Roman"/>
      <w:sz w:val="24"/>
      <w:szCs w:val="20"/>
      <w:lang w:val="en-AU"/>
    </w:rPr>
  </w:style>
  <w:style w:type="paragraph" w:styleId="Heading1">
    <w:name w:val="heading 1"/>
    <w:basedOn w:val="Normal"/>
    <w:next w:val="Normal"/>
    <w:link w:val="Heading1Char"/>
    <w:uiPriority w:val="9"/>
    <w:qFormat/>
    <w:rsid w:val="008845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249DF"/>
    <w:pPr>
      <w:keepNext/>
      <w:shd w:val="pct25" w:color="auto" w:fill="FFFFFF"/>
      <w:jc w:val="center"/>
      <w:outlineLvl w:val="1"/>
    </w:pPr>
    <w:rPr>
      <w:b/>
      <w:sz w:val="32"/>
    </w:rPr>
  </w:style>
  <w:style w:type="paragraph" w:styleId="Heading4">
    <w:name w:val="heading 4"/>
    <w:basedOn w:val="Normal"/>
    <w:next w:val="Normal"/>
    <w:link w:val="Heading4Char"/>
    <w:qFormat/>
    <w:rsid w:val="00884556"/>
    <w:pPr>
      <w:keepNext/>
      <w:jc w:val="center"/>
      <w:outlineLvl w:val="3"/>
    </w:pPr>
    <w:rPr>
      <w:b/>
    </w:rPr>
  </w:style>
  <w:style w:type="paragraph" w:styleId="Heading6">
    <w:name w:val="heading 6"/>
    <w:basedOn w:val="Normal"/>
    <w:next w:val="Normal"/>
    <w:link w:val="Heading6Char"/>
    <w:qFormat/>
    <w:rsid w:val="00884556"/>
    <w:pPr>
      <w:keepNext/>
      <w:outlineLvl w:val="5"/>
    </w:pPr>
    <w:rPr>
      <w:b/>
      <w:u w:val="single"/>
    </w:rPr>
  </w:style>
  <w:style w:type="paragraph" w:styleId="Heading7">
    <w:name w:val="heading 7"/>
    <w:basedOn w:val="Normal"/>
    <w:next w:val="Normal"/>
    <w:link w:val="Heading7Char"/>
    <w:qFormat/>
    <w:rsid w:val="00884556"/>
    <w:pPr>
      <w:keepNext/>
      <w:jc w:val="both"/>
      <w:outlineLvl w:val="6"/>
    </w:pPr>
    <w:rPr>
      <w:b/>
    </w:rPr>
  </w:style>
  <w:style w:type="paragraph" w:styleId="Heading8">
    <w:name w:val="heading 8"/>
    <w:basedOn w:val="Normal"/>
    <w:next w:val="Normal"/>
    <w:link w:val="Heading8Char"/>
    <w:qFormat/>
    <w:rsid w:val="00884556"/>
    <w:pPr>
      <w:keepNext/>
      <w:jc w:val="right"/>
      <w:outlineLvl w:val="7"/>
    </w:pPr>
    <w:rPr>
      <w:i/>
    </w:rPr>
  </w:style>
  <w:style w:type="paragraph" w:styleId="Heading9">
    <w:name w:val="heading 9"/>
    <w:basedOn w:val="Normal"/>
    <w:next w:val="Normal"/>
    <w:link w:val="Heading9Char"/>
    <w:qFormat/>
    <w:rsid w:val="00884556"/>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249DF"/>
    <w:rPr>
      <w:rFonts w:ascii="Times New Roman" w:eastAsia="Times New Roman" w:hAnsi="Times New Roman" w:cs="Times New Roman"/>
      <w:b/>
      <w:sz w:val="32"/>
      <w:szCs w:val="20"/>
      <w:shd w:val="pct25" w:color="auto" w:fill="FFFFFF"/>
      <w:lang w:val="en-AU"/>
    </w:rPr>
  </w:style>
  <w:style w:type="character" w:customStyle="1" w:styleId="Heading4Char">
    <w:name w:val="Heading 4 Char"/>
    <w:basedOn w:val="DefaultParagraphFont"/>
    <w:link w:val="Heading4"/>
    <w:rsid w:val="00884556"/>
    <w:rPr>
      <w:rFonts w:ascii="Times New Roman" w:eastAsia="Times New Roman" w:hAnsi="Times New Roman" w:cs="Times New Roman"/>
      <w:b/>
      <w:sz w:val="24"/>
      <w:szCs w:val="20"/>
      <w:lang w:val="en-AU"/>
    </w:rPr>
  </w:style>
  <w:style w:type="character" w:customStyle="1" w:styleId="Heading6Char">
    <w:name w:val="Heading 6 Char"/>
    <w:basedOn w:val="DefaultParagraphFont"/>
    <w:link w:val="Heading6"/>
    <w:rsid w:val="00884556"/>
    <w:rPr>
      <w:rFonts w:ascii="Times New Roman" w:eastAsia="Times New Roman" w:hAnsi="Times New Roman" w:cs="Times New Roman"/>
      <w:b/>
      <w:sz w:val="24"/>
      <w:szCs w:val="20"/>
      <w:u w:val="single"/>
      <w:lang w:val="en-AU"/>
    </w:rPr>
  </w:style>
  <w:style w:type="character" w:customStyle="1" w:styleId="Heading7Char">
    <w:name w:val="Heading 7 Char"/>
    <w:basedOn w:val="DefaultParagraphFont"/>
    <w:link w:val="Heading7"/>
    <w:rsid w:val="00884556"/>
    <w:rPr>
      <w:rFonts w:ascii="Times New Roman" w:eastAsia="Times New Roman" w:hAnsi="Times New Roman" w:cs="Times New Roman"/>
      <w:b/>
      <w:sz w:val="24"/>
      <w:szCs w:val="20"/>
      <w:lang w:val="en-AU"/>
    </w:rPr>
  </w:style>
  <w:style w:type="character" w:customStyle="1" w:styleId="Heading8Char">
    <w:name w:val="Heading 8 Char"/>
    <w:basedOn w:val="DefaultParagraphFont"/>
    <w:link w:val="Heading8"/>
    <w:rsid w:val="00884556"/>
    <w:rPr>
      <w:rFonts w:ascii="Times New Roman" w:eastAsia="Times New Roman" w:hAnsi="Times New Roman" w:cs="Times New Roman"/>
      <w:i/>
      <w:sz w:val="24"/>
      <w:szCs w:val="20"/>
      <w:lang w:val="en-AU"/>
    </w:rPr>
  </w:style>
  <w:style w:type="character" w:customStyle="1" w:styleId="Heading9Char">
    <w:name w:val="Heading 9 Char"/>
    <w:basedOn w:val="DefaultParagraphFont"/>
    <w:link w:val="Heading9"/>
    <w:rsid w:val="00884556"/>
    <w:rPr>
      <w:rFonts w:ascii="Times New Roman" w:eastAsia="Times New Roman" w:hAnsi="Times New Roman" w:cs="Times New Roman"/>
      <w:b/>
      <w:sz w:val="28"/>
      <w:szCs w:val="20"/>
      <w:lang w:val="en-AU"/>
    </w:rPr>
  </w:style>
  <w:style w:type="paragraph" w:styleId="BodyText">
    <w:name w:val="Body Text"/>
    <w:basedOn w:val="Normal"/>
    <w:link w:val="BodyTextChar"/>
    <w:rsid w:val="00884556"/>
    <w:rPr>
      <w:sz w:val="28"/>
    </w:rPr>
  </w:style>
  <w:style w:type="character" w:customStyle="1" w:styleId="BodyTextChar">
    <w:name w:val="Body Text Char"/>
    <w:basedOn w:val="DefaultParagraphFont"/>
    <w:link w:val="BodyText"/>
    <w:rsid w:val="00884556"/>
    <w:rPr>
      <w:rFonts w:ascii="Times New Roman" w:eastAsia="Times New Roman" w:hAnsi="Times New Roman" w:cs="Times New Roman"/>
      <w:sz w:val="28"/>
      <w:szCs w:val="20"/>
      <w:lang w:val="en-AU"/>
    </w:rPr>
  </w:style>
  <w:style w:type="paragraph" w:styleId="BalloonText">
    <w:name w:val="Balloon Text"/>
    <w:basedOn w:val="Normal"/>
    <w:link w:val="BalloonTextChar"/>
    <w:uiPriority w:val="99"/>
    <w:semiHidden/>
    <w:unhideWhenUsed/>
    <w:rsid w:val="00884556"/>
    <w:rPr>
      <w:rFonts w:ascii="Tahoma" w:hAnsi="Tahoma" w:cs="Tahoma"/>
      <w:sz w:val="16"/>
      <w:szCs w:val="16"/>
    </w:rPr>
  </w:style>
  <w:style w:type="character" w:customStyle="1" w:styleId="BalloonTextChar">
    <w:name w:val="Balloon Text Char"/>
    <w:basedOn w:val="DefaultParagraphFont"/>
    <w:link w:val="BalloonText"/>
    <w:uiPriority w:val="99"/>
    <w:semiHidden/>
    <w:rsid w:val="00884556"/>
    <w:rPr>
      <w:rFonts w:ascii="Tahoma" w:eastAsia="Times New Roman" w:hAnsi="Tahoma" w:cs="Tahoma"/>
      <w:sz w:val="16"/>
      <w:szCs w:val="16"/>
      <w:lang w:val="en-AU"/>
    </w:rPr>
  </w:style>
  <w:style w:type="paragraph" w:styleId="Header">
    <w:name w:val="header"/>
    <w:basedOn w:val="Normal"/>
    <w:link w:val="HeaderChar"/>
    <w:uiPriority w:val="99"/>
    <w:unhideWhenUsed/>
    <w:rsid w:val="00884556"/>
    <w:pPr>
      <w:tabs>
        <w:tab w:val="center" w:pos="4513"/>
        <w:tab w:val="right" w:pos="9026"/>
      </w:tabs>
    </w:pPr>
  </w:style>
  <w:style w:type="character" w:customStyle="1" w:styleId="HeaderChar">
    <w:name w:val="Header Char"/>
    <w:basedOn w:val="DefaultParagraphFont"/>
    <w:link w:val="Header"/>
    <w:uiPriority w:val="99"/>
    <w:rsid w:val="00884556"/>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884556"/>
    <w:pPr>
      <w:tabs>
        <w:tab w:val="center" w:pos="4513"/>
        <w:tab w:val="right" w:pos="9026"/>
      </w:tabs>
    </w:pPr>
  </w:style>
  <w:style w:type="character" w:customStyle="1" w:styleId="FooterChar">
    <w:name w:val="Footer Char"/>
    <w:basedOn w:val="DefaultParagraphFont"/>
    <w:link w:val="Footer"/>
    <w:uiPriority w:val="99"/>
    <w:rsid w:val="00884556"/>
    <w:rPr>
      <w:rFonts w:ascii="Times New Roman" w:eastAsia="Times New Roman" w:hAnsi="Times New Roman" w:cs="Times New Roman"/>
      <w:sz w:val="24"/>
      <w:szCs w:val="20"/>
      <w:lang w:val="en-AU"/>
    </w:rPr>
  </w:style>
  <w:style w:type="character" w:customStyle="1" w:styleId="Heading1Char">
    <w:name w:val="Heading 1 Char"/>
    <w:basedOn w:val="DefaultParagraphFont"/>
    <w:link w:val="Heading1"/>
    <w:uiPriority w:val="9"/>
    <w:rsid w:val="00884556"/>
    <w:rPr>
      <w:rFonts w:asciiTheme="majorHAnsi" w:eastAsiaTheme="majorEastAsia" w:hAnsiTheme="majorHAnsi" w:cstheme="majorBidi"/>
      <w:b/>
      <w:bCs/>
      <w:color w:val="365F91" w:themeColor="accent1" w:themeShade="BF"/>
      <w:sz w:val="28"/>
      <w:szCs w:val="28"/>
      <w:lang w:val="en-AU"/>
    </w:rPr>
  </w:style>
  <w:style w:type="paragraph" w:styleId="ListParagraph">
    <w:name w:val="List Paragraph"/>
    <w:basedOn w:val="Normal"/>
    <w:uiPriority w:val="34"/>
    <w:qFormat/>
    <w:rsid w:val="00D63E41"/>
    <w:pPr>
      <w:ind w:left="720"/>
      <w:contextualSpacing/>
    </w:pPr>
  </w:style>
  <w:style w:type="table" w:styleId="TableGrid">
    <w:name w:val="Table Grid"/>
    <w:basedOn w:val="TableNormal"/>
    <w:uiPriority w:val="59"/>
    <w:rsid w:val="00151E2E"/>
    <w:pPr>
      <w:spacing w:before="0" w:beforeAutospacing="0" w:after="0" w:afterAutospacing="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556"/>
    <w:pPr>
      <w:spacing w:before="0" w:beforeAutospacing="0" w:after="0" w:afterAutospacing="0" w:line="240" w:lineRule="auto"/>
    </w:pPr>
    <w:rPr>
      <w:rFonts w:ascii="Times New Roman" w:eastAsia="Times New Roman" w:hAnsi="Times New Roman" w:cs="Times New Roman"/>
      <w:sz w:val="24"/>
      <w:szCs w:val="20"/>
      <w:lang w:val="en-AU"/>
    </w:rPr>
  </w:style>
  <w:style w:type="paragraph" w:styleId="Heading1">
    <w:name w:val="heading 1"/>
    <w:basedOn w:val="Normal"/>
    <w:next w:val="Normal"/>
    <w:link w:val="Heading1Char"/>
    <w:uiPriority w:val="9"/>
    <w:qFormat/>
    <w:rsid w:val="008845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249DF"/>
    <w:pPr>
      <w:keepNext/>
      <w:shd w:val="pct25" w:color="auto" w:fill="FFFFFF"/>
      <w:jc w:val="center"/>
      <w:outlineLvl w:val="1"/>
    </w:pPr>
    <w:rPr>
      <w:b/>
      <w:sz w:val="32"/>
    </w:rPr>
  </w:style>
  <w:style w:type="paragraph" w:styleId="Heading4">
    <w:name w:val="heading 4"/>
    <w:basedOn w:val="Normal"/>
    <w:next w:val="Normal"/>
    <w:link w:val="Heading4Char"/>
    <w:qFormat/>
    <w:rsid w:val="00884556"/>
    <w:pPr>
      <w:keepNext/>
      <w:jc w:val="center"/>
      <w:outlineLvl w:val="3"/>
    </w:pPr>
    <w:rPr>
      <w:b/>
    </w:rPr>
  </w:style>
  <w:style w:type="paragraph" w:styleId="Heading6">
    <w:name w:val="heading 6"/>
    <w:basedOn w:val="Normal"/>
    <w:next w:val="Normal"/>
    <w:link w:val="Heading6Char"/>
    <w:qFormat/>
    <w:rsid w:val="00884556"/>
    <w:pPr>
      <w:keepNext/>
      <w:outlineLvl w:val="5"/>
    </w:pPr>
    <w:rPr>
      <w:b/>
      <w:u w:val="single"/>
    </w:rPr>
  </w:style>
  <w:style w:type="paragraph" w:styleId="Heading7">
    <w:name w:val="heading 7"/>
    <w:basedOn w:val="Normal"/>
    <w:next w:val="Normal"/>
    <w:link w:val="Heading7Char"/>
    <w:qFormat/>
    <w:rsid w:val="00884556"/>
    <w:pPr>
      <w:keepNext/>
      <w:jc w:val="both"/>
      <w:outlineLvl w:val="6"/>
    </w:pPr>
    <w:rPr>
      <w:b/>
    </w:rPr>
  </w:style>
  <w:style w:type="paragraph" w:styleId="Heading8">
    <w:name w:val="heading 8"/>
    <w:basedOn w:val="Normal"/>
    <w:next w:val="Normal"/>
    <w:link w:val="Heading8Char"/>
    <w:qFormat/>
    <w:rsid w:val="00884556"/>
    <w:pPr>
      <w:keepNext/>
      <w:jc w:val="right"/>
      <w:outlineLvl w:val="7"/>
    </w:pPr>
    <w:rPr>
      <w:i/>
    </w:rPr>
  </w:style>
  <w:style w:type="paragraph" w:styleId="Heading9">
    <w:name w:val="heading 9"/>
    <w:basedOn w:val="Normal"/>
    <w:next w:val="Normal"/>
    <w:link w:val="Heading9Char"/>
    <w:qFormat/>
    <w:rsid w:val="00884556"/>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249DF"/>
    <w:rPr>
      <w:rFonts w:ascii="Times New Roman" w:eastAsia="Times New Roman" w:hAnsi="Times New Roman" w:cs="Times New Roman"/>
      <w:b/>
      <w:sz w:val="32"/>
      <w:szCs w:val="20"/>
      <w:shd w:val="pct25" w:color="auto" w:fill="FFFFFF"/>
      <w:lang w:val="en-AU"/>
    </w:rPr>
  </w:style>
  <w:style w:type="character" w:customStyle="1" w:styleId="Heading4Char">
    <w:name w:val="Heading 4 Char"/>
    <w:basedOn w:val="DefaultParagraphFont"/>
    <w:link w:val="Heading4"/>
    <w:rsid w:val="00884556"/>
    <w:rPr>
      <w:rFonts w:ascii="Times New Roman" w:eastAsia="Times New Roman" w:hAnsi="Times New Roman" w:cs="Times New Roman"/>
      <w:b/>
      <w:sz w:val="24"/>
      <w:szCs w:val="20"/>
      <w:lang w:val="en-AU"/>
    </w:rPr>
  </w:style>
  <w:style w:type="character" w:customStyle="1" w:styleId="Heading6Char">
    <w:name w:val="Heading 6 Char"/>
    <w:basedOn w:val="DefaultParagraphFont"/>
    <w:link w:val="Heading6"/>
    <w:rsid w:val="00884556"/>
    <w:rPr>
      <w:rFonts w:ascii="Times New Roman" w:eastAsia="Times New Roman" w:hAnsi="Times New Roman" w:cs="Times New Roman"/>
      <w:b/>
      <w:sz w:val="24"/>
      <w:szCs w:val="20"/>
      <w:u w:val="single"/>
      <w:lang w:val="en-AU"/>
    </w:rPr>
  </w:style>
  <w:style w:type="character" w:customStyle="1" w:styleId="Heading7Char">
    <w:name w:val="Heading 7 Char"/>
    <w:basedOn w:val="DefaultParagraphFont"/>
    <w:link w:val="Heading7"/>
    <w:rsid w:val="00884556"/>
    <w:rPr>
      <w:rFonts w:ascii="Times New Roman" w:eastAsia="Times New Roman" w:hAnsi="Times New Roman" w:cs="Times New Roman"/>
      <w:b/>
      <w:sz w:val="24"/>
      <w:szCs w:val="20"/>
      <w:lang w:val="en-AU"/>
    </w:rPr>
  </w:style>
  <w:style w:type="character" w:customStyle="1" w:styleId="Heading8Char">
    <w:name w:val="Heading 8 Char"/>
    <w:basedOn w:val="DefaultParagraphFont"/>
    <w:link w:val="Heading8"/>
    <w:rsid w:val="00884556"/>
    <w:rPr>
      <w:rFonts w:ascii="Times New Roman" w:eastAsia="Times New Roman" w:hAnsi="Times New Roman" w:cs="Times New Roman"/>
      <w:i/>
      <w:sz w:val="24"/>
      <w:szCs w:val="20"/>
      <w:lang w:val="en-AU"/>
    </w:rPr>
  </w:style>
  <w:style w:type="character" w:customStyle="1" w:styleId="Heading9Char">
    <w:name w:val="Heading 9 Char"/>
    <w:basedOn w:val="DefaultParagraphFont"/>
    <w:link w:val="Heading9"/>
    <w:rsid w:val="00884556"/>
    <w:rPr>
      <w:rFonts w:ascii="Times New Roman" w:eastAsia="Times New Roman" w:hAnsi="Times New Roman" w:cs="Times New Roman"/>
      <w:b/>
      <w:sz w:val="28"/>
      <w:szCs w:val="20"/>
      <w:lang w:val="en-AU"/>
    </w:rPr>
  </w:style>
  <w:style w:type="paragraph" w:styleId="BodyText">
    <w:name w:val="Body Text"/>
    <w:basedOn w:val="Normal"/>
    <w:link w:val="BodyTextChar"/>
    <w:rsid w:val="00884556"/>
    <w:rPr>
      <w:sz w:val="28"/>
    </w:rPr>
  </w:style>
  <w:style w:type="character" w:customStyle="1" w:styleId="BodyTextChar">
    <w:name w:val="Body Text Char"/>
    <w:basedOn w:val="DefaultParagraphFont"/>
    <w:link w:val="BodyText"/>
    <w:rsid w:val="00884556"/>
    <w:rPr>
      <w:rFonts w:ascii="Times New Roman" w:eastAsia="Times New Roman" w:hAnsi="Times New Roman" w:cs="Times New Roman"/>
      <w:sz w:val="28"/>
      <w:szCs w:val="20"/>
      <w:lang w:val="en-AU"/>
    </w:rPr>
  </w:style>
  <w:style w:type="paragraph" w:styleId="BalloonText">
    <w:name w:val="Balloon Text"/>
    <w:basedOn w:val="Normal"/>
    <w:link w:val="BalloonTextChar"/>
    <w:uiPriority w:val="99"/>
    <w:semiHidden/>
    <w:unhideWhenUsed/>
    <w:rsid w:val="00884556"/>
    <w:rPr>
      <w:rFonts w:ascii="Tahoma" w:hAnsi="Tahoma" w:cs="Tahoma"/>
      <w:sz w:val="16"/>
      <w:szCs w:val="16"/>
    </w:rPr>
  </w:style>
  <w:style w:type="character" w:customStyle="1" w:styleId="BalloonTextChar">
    <w:name w:val="Balloon Text Char"/>
    <w:basedOn w:val="DefaultParagraphFont"/>
    <w:link w:val="BalloonText"/>
    <w:uiPriority w:val="99"/>
    <w:semiHidden/>
    <w:rsid w:val="00884556"/>
    <w:rPr>
      <w:rFonts w:ascii="Tahoma" w:eastAsia="Times New Roman" w:hAnsi="Tahoma" w:cs="Tahoma"/>
      <w:sz w:val="16"/>
      <w:szCs w:val="16"/>
      <w:lang w:val="en-AU"/>
    </w:rPr>
  </w:style>
  <w:style w:type="paragraph" w:styleId="Header">
    <w:name w:val="header"/>
    <w:basedOn w:val="Normal"/>
    <w:link w:val="HeaderChar"/>
    <w:uiPriority w:val="99"/>
    <w:unhideWhenUsed/>
    <w:rsid w:val="00884556"/>
    <w:pPr>
      <w:tabs>
        <w:tab w:val="center" w:pos="4513"/>
        <w:tab w:val="right" w:pos="9026"/>
      </w:tabs>
    </w:pPr>
  </w:style>
  <w:style w:type="character" w:customStyle="1" w:styleId="HeaderChar">
    <w:name w:val="Header Char"/>
    <w:basedOn w:val="DefaultParagraphFont"/>
    <w:link w:val="Header"/>
    <w:uiPriority w:val="99"/>
    <w:rsid w:val="00884556"/>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884556"/>
    <w:pPr>
      <w:tabs>
        <w:tab w:val="center" w:pos="4513"/>
        <w:tab w:val="right" w:pos="9026"/>
      </w:tabs>
    </w:pPr>
  </w:style>
  <w:style w:type="character" w:customStyle="1" w:styleId="FooterChar">
    <w:name w:val="Footer Char"/>
    <w:basedOn w:val="DefaultParagraphFont"/>
    <w:link w:val="Footer"/>
    <w:uiPriority w:val="99"/>
    <w:rsid w:val="00884556"/>
    <w:rPr>
      <w:rFonts w:ascii="Times New Roman" w:eastAsia="Times New Roman" w:hAnsi="Times New Roman" w:cs="Times New Roman"/>
      <w:sz w:val="24"/>
      <w:szCs w:val="20"/>
      <w:lang w:val="en-AU"/>
    </w:rPr>
  </w:style>
  <w:style w:type="character" w:customStyle="1" w:styleId="Heading1Char">
    <w:name w:val="Heading 1 Char"/>
    <w:basedOn w:val="DefaultParagraphFont"/>
    <w:link w:val="Heading1"/>
    <w:uiPriority w:val="9"/>
    <w:rsid w:val="00884556"/>
    <w:rPr>
      <w:rFonts w:asciiTheme="majorHAnsi" w:eastAsiaTheme="majorEastAsia" w:hAnsiTheme="majorHAnsi" w:cstheme="majorBidi"/>
      <w:b/>
      <w:bCs/>
      <w:color w:val="365F91" w:themeColor="accent1" w:themeShade="BF"/>
      <w:sz w:val="28"/>
      <w:szCs w:val="28"/>
      <w:lang w:val="en-AU"/>
    </w:rPr>
  </w:style>
  <w:style w:type="paragraph" w:styleId="ListParagraph">
    <w:name w:val="List Paragraph"/>
    <w:basedOn w:val="Normal"/>
    <w:uiPriority w:val="34"/>
    <w:qFormat/>
    <w:rsid w:val="00D63E41"/>
    <w:pPr>
      <w:ind w:left="720"/>
      <w:contextualSpacing/>
    </w:pPr>
  </w:style>
  <w:style w:type="table" w:styleId="TableGrid">
    <w:name w:val="Table Grid"/>
    <w:basedOn w:val="TableNormal"/>
    <w:uiPriority w:val="59"/>
    <w:rsid w:val="00151E2E"/>
    <w:pPr>
      <w:spacing w:before="0" w:beforeAutospacing="0" w:after="0" w:afterAutospacing="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8AB11-DC2B-4EFE-993B-523555308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Price</dc:creator>
  <cp:lastModifiedBy>User1</cp:lastModifiedBy>
  <cp:revision>11</cp:revision>
  <cp:lastPrinted>2013-01-23T05:59:00Z</cp:lastPrinted>
  <dcterms:created xsi:type="dcterms:W3CDTF">2015-10-14T00:29:00Z</dcterms:created>
  <dcterms:modified xsi:type="dcterms:W3CDTF">2015-10-15T22:51:00Z</dcterms:modified>
</cp:coreProperties>
</file>